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GPT-4 is coming next week – and it will be multimodal, says Microsoft Germany | heise online</w:t>
      </w:r>
      <w:br/>
      <w:hyperlink r:id="rId7" w:history="1">
        <w:r>
          <w:rPr>
            <w:color w:val="2980b9"/>
            <w:u w:val="single"/>
          </w:rPr>
          <w:t xml:space="preserve">https://www.heise.de/news/GPT-4-is-coming-next-week-and-it-will-be-multimodal-says-Microsoft-Germany-7540972.html</w:t>
        </w:r>
      </w:hyperlink>
    </w:p>
    <w:p>
      <w:pPr>
        <w:pStyle w:val="Heading1"/>
      </w:pPr>
      <w:bookmarkStart w:id="2" w:name="_Toc2"/>
      <w:r>
        <w:t>Article summary:</w:t>
      </w:r>
      <w:bookmarkEnd w:id="2"/>
    </w:p>
    <w:p>
      <w:pPr>
        <w:jc w:val="both"/>
      </w:pPr>
      <w:r>
        <w:rPr/>
        <w:t xml:space="preserve">1. Microsoft Germany announced the imminent release of GPT-4, a Large Language Model (LLM) that will be multimodal and offer video capabilities.</w:t>
      </w:r>
    </w:p>
    <w:p>
      <w:pPr>
        <w:jc w:val="both"/>
      </w:pPr>
      <w:r>
        <w:rPr/>
        <w:t xml:space="preserve">2. The CEO of Microsoft Germany spoke about the potential for AI to disrupt companies and create value, emphasizing the need for companies to adapt and embrace change.</w:t>
      </w:r>
    </w:p>
    <w:p>
      <w:pPr>
        <w:jc w:val="both"/>
      </w:pPr>
      <w:r>
        <w:rPr/>
        <w:t xml:space="preserve">3. Disruption through AI does not necessarily mean job losses, but rather the emergence of exciting and valuable opportunities in the field. Companies should form internal competence centers to train employees in these emerging fields.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作为一篇新闻报道，该文章提供了有关微软德国即将发布GPT-4的信息。然而，文章可能存在一些偏见和不足之处。</w:t>
      </w:r>
    </w:p>
    <w:p>
      <w:pPr>
        <w:jc w:val="both"/>
      </w:pPr>
      <w:r>
        <w:rPr/>
        <w:t xml:space="preserve"/>
      </w:r>
    </w:p>
    <w:p>
      <w:pPr>
        <w:jc w:val="both"/>
      </w:pPr>
      <w:r>
        <w:rPr/>
        <w:t xml:space="preserve">首先，文章没有提供任何证据来支持其标题中的声明“GPT-4即将到来”，只是引用了微软德国CTO Andreas Braun的话。这可能会让读者感到困惑和不确定。</w:t>
      </w:r>
    </w:p>
    <w:p>
      <w:pPr>
        <w:jc w:val="both"/>
      </w:pPr>
      <w:r>
        <w:rPr/>
        <w:t xml:space="preserve"/>
      </w:r>
    </w:p>
    <w:p>
      <w:pPr>
        <w:jc w:val="both"/>
      </w:pPr>
      <w:r>
        <w:rPr/>
        <w:t xml:space="preserve">其次，文章似乎过于宣传微软和OpenAI的技术，并没有探讨潜在的风险或负面影响。例如，大型语言模型已经被指责为可能加剧社会不平等、隐私侵犯和歧视等问题。</w:t>
      </w:r>
    </w:p>
    <w:p>
      <w:pPr>
        <w:jc w:val="both"/>
      </w:pPr>
      <w:r>
        <w:rPr/>
        <w:t xml:space="preserve"/>
      </w:r>
    </w:p>
    <w:p>
      <w:pPr>
        <w:jc w:val="both"/>
      </w:pPr>
      <w:r>
        <w:rPr/>
        <w:t xml:space="preserve">此外，文章没有涉及欧洲对人工智能监管的问题，尽管这是一个重要的话题。微软作为一家跨国公司，在遵守各国法规方面扮演着重要角色。</w:t>
      </w:r>
    </w:p>
    <w:p>
      <w:pPr>
        <w:jc w:val="both"/>
      </w:pPr>
      <w:r>
        <w:rPr/>
        <w:t xml:space="preserve"/>
      </w:r>
    </w:p>
    <w:p>
      <w:pPr>
        <w:jc w:val="both"/>
      </w:pPr>
      <w:r>
        <w:rPr/>
        <w:t xml:space="preserve">最后，文章似乎缺乏平衡性，只呈现了微软德国员工的观点，并未探索其他人对该技术的看法或反驳。这可能导致读者对该技术产生误解或片面理解。</w:t>
      </w:r>
    </w:p>
    <w:p>
      <w:pPr>
        <w:jc w:val="both"/>
      </w:pPr>
      <w:r>
        <w:rPr/>
        <w:t xml:space="preserve"/>
      </w:r>
    </w:p>
    <w:p>
      <w:pPr>
        <w:jc w:val="both"/>
      </w:pPr>
      <w:r>
        <w:rPr/>
        <w:t xml:space="preserve">综上所述，虽然该文章提供了有关GPT-4发布计划的信息，但它可能存在偏见、宣传内容和缺失考虑点等问题。读者应该保持警惕并寻找更全面、客观的报道来了解相关技术和其潜在影响。</w:t>
      </w:r>
    </w:p>
    <w:p>
      <w:pPr>
        <w:pStyle w:val="Heading1"/>
      </w:pPr>
      <w:bookmarkStart w:id="5" w:name="_Toc5"/>
      <w:r>
        <w:t>Topics for further research:</w:t>
      </w:r>
      <w:bookmarkEnd w:id="5"/>
    </w:p>
    <w:p>
      <w:pPr>
        <w:spacing w:after="0"/>
        <w:numPr>
          <w:ilvl w:val="0"/>
          <w:numId w:val="2"/>
        </w:numPr>
      </w:pPr>
      <w:r>
        <w:rPr/>
        <w:t xml:space="preserve">Evidence for GPT-4 release
</w:t>
      </w:r>
    </w:p>
    <w:p>
      <w:pPr>
        <w:spacing w:after="0"/>
        <w:numPr>
          <w:ilvl w:val="0"/>
          <w:numId w:val="2"/>
        </w:numPr>
      </w:pPr>
      <w:r>
        <w:rPr/>
        <w:t xml:space="preserve">Potential risks and negative impacts of large language models
</w:t>
      </w:r>
    </w:p>
    <w:p>
      <w:pPr>
        <w:spacing w:after="0"/>
        <w:numPr>
          <w:ilvl w:val="0"/>
          <w:numId w:val="2"/>
        </w:numPr>
      </w:pPr>
      <w:r>
        <w:rPr/>
        <w:t xml:space="preserve">European AI regulation
</w:t>
      </w:r>
    </w:p>
    <w:p>
      <w:pPr>
        <w:spacing w:after="0"/>
        <w:numPr>
          <w:ilvl w:val="0"/>
          <w:numId w:val="2"/>
        </w:numPr>
      </w:pPr>
      <w:r>
        <w:rPr/>
        <w:t xml:space="preserve">Balancing perspectives on GPT-4 technology
</w:t>
      </w:r>
    </w:p>
    <w:p>
      <w:pPr>
        <w:spacing w:after="0"/>
        <w:numPr>
          <w:ilvl w:val="0"/>
          <w:numId w:val="2"/>
        </w:numPr>
      </w:pPr>
      <w:r>
        <w:rPr/>
        <w:t xml:space="preserve">Avoiding bias and propaganda in reporting
</w:t>
      </w:r>
    </w:p>
    <w:p>
      <w:pPr>
        <w:numPr>
          <w:ilvl w:val="0"/>
          <w:numId w:val="2"/>
        </w:numPr>
      </w:pPr>
      <w:r>
        <w:rPr/>
        <w:t xml:space="preserve">Seeking comprehensive and objective coverage of AI technology and its potential impacts</w:t>
      </w:r>
    </w:p>
    <w:p>
      <w:pPr>
        <w:pStyle w:val="Heading1"/>
      </w:pPr>
      <w:bookmarkStart w:id="6" w:name="_Toc6"/>
      <w:r>
        <w:t>Report location:</w:t>
      </w:r>
      <w:bookmarkEnd w:id="6"/>
    </w:p>
    <w:p>
      <w:hyperlink r:id="rId8" w:history="1">
        <w:r>
          <w:rPr>
            <w:color w:val="2980b9"/>
            <w:u w:val="single"/>
          </w:rPr>
          <w:t xml:space="preserve">https://www.fullpicture.app/item/a0de7812b17be02498d7d0a98da4b11c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B17A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eise.de/news/GPT-4-is-coming-next-week-and-it-will-be-multimodal-says-Microsoft-Germany-7540972.html" TargetMode="External"/><Relationship Id="rId8" Type="http://schemas.openxmlformats.org/officeDocument/2006/relationships/hyperlink" Target="https://www.fullpicture.app/item/a0de7812b17be02498d7d0a98da4b1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2023-03-10T08:44:57+01:00</dcterms:created>
  <dcterms:modified xsi:type="dcterms:W3CDTF">2023-03-10T08:44:57+01:00</dcterms:modified>
</cp:coreProperties>
</file>

<file path=docProps/custom.xml><?xml version="1.0" encoding="utf-8"?>
<Properties xmlns="http://schemas.openxmlformats.org/officeDocument/2006/custom-properties" xmlns:vt="http://schemas.openxmlformats.org/officeDocument/2006/docPropsVTypes"/>
</file>