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澳大利亚音乐产业的心理健康危机：冠状病毒大流行期间的媒体叙事 - Shelley Brunt、Kat Nelligan，2021 年</w:t>
      </w:r>
      <w:br/>
      <w:hyperlink r:id="rId7" w:history="1">
        <w:r>
          <w:rPr>
            <w:color w:val="2980b9"/>
            <w:u w:val="single"/>
          </w:rPr>
          <w:t xml:space="preserve">https://journals.sagepub.com/doi/full/10.1177/1329878X20948957</w:t>
        </w:r>
      </w:hyperlink>
    </w:p>
    <w:p>
      <w:pPr>
        <w:pStyle w:val="Heading1"/>
      </w:pPr>
      <w:bookmarkStart w:id="2" w:name="_Toc2"/>
      <w:r>
        <w:t>Article summary:</w:t>
      </w:r>
      <w:bookmarkEnd w:id="2"/>
    </w:p>
    <w:p>
      <w:pPr>
        <w:jc w:val="both"/>
      </w:pPr>
      <w:r>
        <w:rPr/>
        <w:t xml:space="preserve">1. 澳大利亚音乐产业在冠状病毒大流行期间受到严重影响，导致经济损失、工作不安全和对未来的焦虑。</w:t>
      </w:r>
    </w:p>
    <w:p>
      <w:pPr>
        <w:jc w:val="both"/>
      </w:pPr>
      <w:r>
        <w:rPr/>
        <w:t xml:space="preserve">2. 媒体报道未能优先考虑音乐行业工作者心理健康的破坏性影响，出现了关于澳大利亚音乐产业心理健康危机的媒体叙述。</w:t>
      </w:r>
    </w:p>
    <w:p>
      <w:pPr>
        <w:jc w:val="both"/>
      </w:pPr>
      <w:r>
        <w:rPr/>
        <w:t xml:space="preserve">3. 文章特别关注墨尔本音乐产业，并扩大范围考虑了澳大利亚范围内的媒体报道，注意到四种反复出现的叙述。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澳大利亚音乐产业在冠状病毒大流行期间的心理健康危机进行了探讨，但存在一些潜在的偏见和片面报道。首先，文章强调了政府财政救助不足对音乐产业造成的伤害，但未提及可能存在的其他因素，如行业内部管理问题或市场需求变化等。这种单方面的报道可能导致读者对整个情况缺乏全面性理解。</w:t>
      </w:r>
    </w:p>
    <w:p>
      <w:pPr>
        <w:jc w:val="both"/>
      </w:pPr>
      <w:r>
        <w:rPr/>
        <w:t xml:space="preserve"/>
      </w:r>
    </w:p>
    <w:p>
      <w:pPr>
        <w:jc w:val="both"/>
      </w:pPr>
      <w:r>
        <w:rPr/>
        <w:t xml:space="preserve">此外，文章提到了音乐产业工作者面临的经济损失、工作不安全和焦虑等问题，但未提供充分的证据来支持这些主张。缺乏具体数据或案例分析使得读者难以确认这些问题的真实程度，并可能导致对音乐产业工作者状况的误解。</w:t>
      </w:r>
    </w:p>
    <w:p>
      <w:pPr>
        <w:jc w:val="both"/>
      </w:pPr>
      <w:r>
        <w:rPr/>
        <w:t xml:space="preserve"/>
      </w:r>
    </w:p>
    <w:p>
      <w:pPr>
        <w:jc w:val="both"/>
      </w:pPr>
      <w:r>
        <w:rPr/>
        <w:t xml:space="preserve">另外，文章没有探讨可能存在的反驳观点或其他解决方案。例如，是否有人认为音乐产业应该适应新形势并寻找新的商业模式？这种缺乏平衡报道可能会使读者认为只有一种观点是正确的。</w:t>
      </w:r>
    </w:p>
    <w:p>
      <w:pPr>
        <w:jc w:val="both"/>
      </w:pPr>
      <w:r>
        <w:rPr/>
        <w:t xml:space="preserve"/>
      </w:r>
    </w:p>
    <w:p>
      <w:pPr>
        <w:jc w:val="both"/>
      </w:pPr>
      <w:r>
        <w:rPr/>
        <w:t xml:space="preserve">最后，文章似乎更关注于呈现音乐产业工作者受害者形象，并未深入探讨他们可能采取的积极行动或资源。这种宣传性内容可能会导致读者对整个情况产生偏见，并忽略了其他可能存在的解决方案。</w:t>
      </w:r>
    </w:p>
    <w:p>
      <w:pPr>
        <w:jc w:val="both"/>
      </w:pPr>
      <w:r>
        <w:rPr/>
        <w:t xml:space="preserve"/>
      </w:r>
    </w:p>
    <w:p>
      <w:pPr>
        <w:jc w:val="both"/>
      </w:pPr>
      <w:r>
        <w:rPr/>
        <w:t xml:space="preserve">综上所述，尽管这篇文章试图探讨澳大利亚音乐产业在冠状病毒大流行期间面临的心理健康危机，但其报道存在一定程度上的片面性和偏见，缺乏全面性和客观性。为了更好地理解该问题并提出有效解决方案，需要更多全面、客观和平衡的报道。</w:t>
      </w:r>
    </w:p>
    <w:p>
      <w:pPr>
        <w:pStyle w:val="Heading1"/>
      </w:pPr>
      <w:bookmarkStart w:id="5" w:name="_Toc5"/>
      <w:r>
        <w:t>Topics for further research:</w:t>
      </w:r>
      <w:bookmarkEnd w:id="5"/>
    </w:p>
    <w:p>
      <w:pPr>
        <w:spacing w:after="0"/>
        <w:numPr>
          <w:ilvl w:val="0"/>
          <w:numId w:val="2"/>
        </w:numPr>
      </w:pPr>
      <w:r>
        <w:rPr/>
        <w:t xml:space="preserve">澳大利亚音乐产业内部管理问题
</w:t>
      </w:r>
    </w:p>
    <w:p>
      <w:pPr>
        <w:spacing w:after="0"/>
        <w:numPr>
          <w:ilvl w:val="0"/>
          <w:numId w:val="2"/>
        </w:numPr>
      </w:pPr>
      <w:r>
        <w:rPr/>
        <w:t xml:space="preserve">音乐产业市场需求变化
</w:t>
      </w:r>
    </w:p>
    <w:p>
      <w:pPr>
        <w:spacing w:after="0"/>
        <w:numPr>
          <w:ilvl w:val="0"/>
          <w:numId w:val="2"/>
        </w:numPr>
      </w:pPr>
      <w:r>
        <w:rPr/>
        <w:t xml:space="preserve">音乐产业工作者经济损失证据
</w:t>
      </w:r>
    </w:p>
    <w:p>
      <w:pPr>
        <w:spacing w:after="0"/>
        <w:numPr>
          <w:ilvl w:val="0"/>
          <w:numId w:val="2"/>
        </w:numPr>
      </w:pPr>
      <w:r>
        <w:rPr/>
        <w:t xml:space="preserve">音乐产业工作者工作不安全证据
</w:t>
      </w:r>
    </w:p>
    <w:p>
      <w:pPr>
        <w:spacing w:after="0"/>
        <w:numPr>
          <w:ilvl w:val="0"/>
          <w:numId w:val="2"/>
        </w:numPr>
      </w:pPr>
      <w:r>
        <w:rPr/>
        <w:t xml:space="preserve">音乐产业工作者焦虑证据
</w:t>
      </w:r>
    </w:p>
    <w:p>
      <w:pPr>
        <w:numPr>
          <w:ilvl w:val="0"/>
          <w:numId w:val="2"/>
        </w:numPr>
      </w:pPr>
      <w:r>
        <w:rPr/>
        <w:t xml:space="preserve">音乐产业新商业模式探讨</w:t>
      </w:r>
    </w:p>
    <w:p>
      <w:pPr>
        <w:pStyle w:val="Heading1"/>
      </w:pPr>
      <w:bookmarkStart w:id="6" w:name="_Toc6"/>
      <w:r>
        <w:t>Report location:</w:t>
      </w:r>
      <w:bookmarkEnd w:id="6"/>
    </w:p>
    <w:p>
      <w:hyperlink r:id="rId8" w:history="1">
        <w:r>
          <w:rPr>
            <w:color w:val="2980b9"/>
            <w:u w:val="single"/>
          </w:rPr>
          <w:t xml:space="preserve">https://www.fullpicture.app/item/a0b8460af9a0bb2b108ba4750438f58a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2E7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329878X20948957" TargetMode="External"/><Relationship Id="rId8" Type="http://schemas.openxmlformats.org/officeDocument/2006/relationships/hyperlink" Target="https://www.fullpicture.app/item/a0b8460af9a0bb2b108ba4750438f5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2024-04-04T08:16:25+02:00</dcterms:created>
  <dcterms:modified xsi:type="dcterms:W3CDTF">2024-04-04T08:16:25+02:00</dcterms:modified>
</cp:coreProperties>
</file>

<file path=docProps/custom.xml><?xml version="1.0" encoding="utf-8"?>
<Properties xmlns="http://schemas.openxmlformats.org/officeDocument/2006/custom-properties" xmlns:vt="http://schemas.openxmlformats.org/officeDocument/2006/docPropsVTypes"/>
</file>