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The Natural Order of Morpheme Acquisition Being Appropriately Presented In English Language Teaching Course Books? | JEELS (Journal of English Education and Linguistics Studies)</w:t>
      </w:r>
      <w:br/>
      <w:hyperlink r:id="rId7" w:history="1">
        <w:r>
          <w:rPr>
            <w:color w:val="2980b9"/>
            <w:u w:val="single"/>
          </w:rPr>
          <w:t xml:space="preserve">https://jurnalfaktarbiyah.iainkediri.ac.id/index.php/jeels/article/view/199</w:t>
        </w:r>
      </w:hyperlink>
    </w:p>
    <w:p>
      <w:pPr>
        <w:pStyle w:val="Heading1"/>
      </w:pPr>
      <w:bookmarkStart w:id="2" w:name="_Toc2"/>
      <w:r>
        <w:t>Article summary:</w:t>
      </w:r>
      <w:bookmarkEnd w:id="2"/>
    </w:p>
    <w:p>
      <w:pPr>
        <w:jc w:val="both"/>
      </w:pPr>
      <w:r>
        <w:rPr/>
        <w:t xml:space="preserve">1. 本研究旨在确定L2形态素呈现的顺序，以及确定这些形态素呈现的顺序是否与英语教学课程书中公认的自然顺序相符。</w:t>
      </w:r>
    </w:p>
    <w:p>
      <w:pPr>
        <w:jc w:val="both"/>
      </w:pPr>
      <w:r>
        <w:rPr/>
        <w:t xml:space="preserve">2. 对12本初级和初级水平的ESL和EFL学习者课程书进行了定性分析，发现所选ELT课程书中的形态素呈现顺序与支持文献中的结论不一致。</w:t>
      </w:r>
    </w:p>
    <w:p>
      <w:pPr>
        <w:jc w:val="both"/>
      </w:pPr>
      <w:r>
        <w:rPr/>
        <w:t xml:space="preserve">3. 研究结果进一步表明，在分析的文本中并没有充分反映出广泛接受的自然顺序形态素习得观点。然而，需要进一步研究来确定这是否是泰国成年L2学习者整体英语能力低下的一个 contributing factor。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潜在偏见及其来源：文章没有提及作者的背景和立场，这可能导致潜在的偏见。读者无法确定作者是否有任何特定的观点或利益相关方。</w:t>
      </w:r>
    </w:p>
    <w:p>
      <w:pPr>
        <w:jc w:val="both"/>
      </w:pPr>
      <w:r>
        <w:rPr/>
        <w:t xml:space="preserve"/>
      </w:r>
    </w:p>
    <w:p>
      <w:pPr>
        <w:jc w:val="both"/>
      </w:pPr>
      <w:r>
        <w:rPr/>
        <w:t xml:space="preserve">2. 片面报道：文章只关注了泰国公共部门职业教育机构使用的英语教学课本，并未考虑其他地区或国家的情况。这种片面报道可能导致结论不具有普遍适用性。</w:t>
      </w:r>
    </w:p>
    <w:p>
      <w:pPr>
        <w:jc w:val="both"/>
      </w:pPr>
      <w:r>
        <w:rPr/>
        <w:t xml:space="preserve"/>
      </w:r>
    </w:p>
    <w:p>
      <w:pPr>
        <w:jc w:val="both"/>
      </w:pPr>
      <w:r>
        <w:rPr/>
        <w:t xml:space="preserve">3. 无根据的主张：文章声称所选课本中的形态素呈现顺序与支持文献中得出的自然顺序不一致，但并未提供具体证据来支持这一主张。缺乏实证数据使得该主张缺乏可信度。</w:t>
      </w:r>
    </w:p>
    <w:p>
      <w:pPr>
        <w:jc w:val="both"/>
      </w:pPr>
      <w:r>
        <w:rPr/>
        <w:t xml:space="preserve"/>
      </w:r>
    </w:p>
    <w:p>
      <w:pPr>
        <w:jc w:val="both"/>
      </w:pPr>
      <w:r>
        <w:rPr/>
        <w:t xml:space="preserve">4. 缺失的考虑点：文章没有讨论其他因素对学习者英语能力低下的影响，如教学方法、师资水平、学习环境等。这些因素可能对成人L2学习者英语能力产生重要影响，而仅仅将问题归咎于课本形态素呈现顺序是过于简化和片面化的观点。</w:t>
      </w:r>
    </w:p>
    <w:p>
      <w:pPr>
        <w:jc w:val="both"/>
      </w:pPr>
      <w:r>
        <w:rPr/>
        <w:t xml:space="preserve"/>
      </w:r>
    </w:p>
    <w:p>
      <w:pPr>
        <w:jc w:val="both"/>
      </w:pPr>
      <w:r>
        <w:rPr/>
        <w:t xml:space="preserve">5. 所提出主张的缺失证据：文章没有提供任何数据或研究结果来支持其结论。没有对学习者的实际表现进行观察或调查，也没有比较不同课本对学习者英语能力的影响。因此，文章的结论缺乏实证支持。</w:t>
      </w:r>
    </w:p>
    <w:p>
      <w:pPr>
        <w:jc w:val="both"/>
      </w:pPr>
      <w:r>
        <w:rPr/>
        <w:t xml:space="preserve"/>
      </w:r>
    </w:p>
    <w:p>
      <w:pPr>
        <w:jc w:val="both"/>
      </w:pPr>
      <w:r>
        <w:rPr/>
        <w:t xml:space="preserve">6. 未探索的反驳：文章没有讨论可能与其结论相悖的观点或研究结果。例如，其他研究可能发现课本中形态素呈现顺序与学习者英语能力之间存在相关性。忽略这些反驳观点可能导致结论的片面性和不完整性。</w:t>
      </w:r>
    </w:p>
    <w:p>
      <w:pPr>
        <w:jc w:val="both"/>
      </w:pPr>
      <w:r>
        <w:rPr/>
        <w:t xml:space="preserve"/>
      </w:r>
    </w:p>
    <w:p>
      <w:pPr>
        <w:jc w:val="both"/>
      </w:pPr>
      <w:r>
        <w:rPr/>
        <w:t xml:space="preserve">7. 宣传内容：文章中提到了泰国成人L2学习者英语能力普遍较低，暗示了课本中形态素呈现顺序可能是一个原因。然而，这种宣传内容缺乏充分证据，并且忽略了其他潜在因素，如教育政策、资源投入等。</w:t>
      </w:r>
    </w:p>
    <w:p>
      <w:pPr>
        <w:jc w:val="both"/>
      </w:pPr>
      <w:r>
        <w:rPr/>
        <w:t xml:space="preserve"/>
      </w:r>
    </w:p>
    <w:p>
      <w:pPr>
        <w:jc w:val="both"/>
      </w:pPr>
      <w:r>
        <w:rPr/>
        <w:t xml:space="preserve">8. 是否注意到可能的风险：文章未讨论使用自然顺序形态素呈现顺序是否会带来其他风险或挑战。例如，如果按照自然顺序呈现形态素，是否会导致学习者在早期阶段遇到困难，从而降低学习动力和积极性？</w:t>
      </w:r>
    </w:p>
    <w:p>
      <w:pPr>
        <w:jc w:val="both"/>
      </w:pPr>
      <w:r>
        <w:rPr/>
        <w:t xml:space="preserve"/>
      </w:r>
    </w:p>
    <w:p>
      <w:pPr>
        <w:jc w:val="both"/>
      </w:pPr>
      <w:r>
        <w:rPr/>
        <w:t xml:space="preserve">9. 没有平等地呈现双方：文章只关注了课本中形态素呈现顺序与自然顺序之间的差异，没有探讨可能存在的理由或优势。这种不平等的呈现方式可能导致读者对问题的理解不完整。</w:t>
      </w:r>
    </w:p>
    <w:p>
      <w:pPr>
        <w:jc w:val="both"/>
      </w:pPr>
      <w:r>
        <w:rPr/>
        <w:t xml:space="preserve"/>
      </w:r>
    </w:p>
    <w:p>
      <w:pPr>
        <w:jc w:val="both"/>
      </w:pPr>
      <w:r>
        <w:rPr/>
        <w:t xml:space="preserve">总之，上述文章在提出关于课本中形态素呈现顺序的问题时存在一些潜在偏见、片面报道、无根据的主张、缺失的考虑点和证据，以及未探索的反驳观点。为了更全面地理解该问题，需要进一步研究和数据支持。</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其他地区或国家的情况
</w:t>
      </w:r>
    </w:p>
    <w:p>
      <w:pPr>
        <w:spacing w:after="0"/>
        <w:numPr>
          <w:ilvl w:val="0"/>
          <w:numId w:val="2"/>
        </w:numPr>
      </w:pPr>
      <w:r>
        <w:rPr/>
        <w:t xml:space="preserve">课本中形态素呈现顺序与自然顺序的一致性证据
</w:t>
      </w:r>
    </w:p>
    <w:p>
      <w:pPr>
        <w:spacing w:after="0"/>
        <w:numPr>
          <w:ilvl w:val="0"/>
          <w:numId w:val="2"/>
        </w:numPr>
      </w:pPr>
      <w:r>
        <w:rPr/>
        <w:t xml:space="preserve">其他因素对学习者英语能力的影响
</w:t>
      </w:r>
    </w:p>
    <w:p>
      <w:pPr>
        <w:spacing w:after="0"/>
        <w:numPr>
          <w:ilvl w:val="0"/>
          <w:numId w:val="2"/>
        </w:numPr>
      </w:pPr>
      <w:r>
        <w:rPr/>
        <w:t xml:space="preserve">学习者实际表现的观察或调查数据
</w:t>
      </w:r>
    </w:p>
    <w:p>
      <w:pPr>
        <w:numPr>
          <w:ilvl w:val="0"/>
          <w:numId w:val="2"/>
        </w:numPr>
      </w:pPr>
      <w:r>
        <w:rPr/>
        <w:t xml:space="preserve">与结论相悖的观点或研究结果</w:t>
      </w:r>
    </w:p>
    <w:p>
      <w:pPr>
        <w:pStyle w:val="Heading1"/>
      </w:pPr>
      <w:bookmarkStart w:id="6" w:name="_Toc6"/>
      <w:r>
        <w:t>Report location:</w:t>
      </w:r>
      <w:bookmarkEnd w:id="6"/>
    </w:p>
    <w:p>
      <w:hyperlink r:id="rId8" w:history="1">
        <w:r>
          <w:rPr>
            <w:color w:val="2980b9"/>
            <w:u w:val="single"/>
          </w:rPr>
          <w:t xml:space="preserve">https://www.fullpicture.app/item/a0a3f374e2f999a27848f07e702d0d11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59CD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urnalfaktarbiyah.iainkediri.ac.id/index.php/jeels/article/view/199" TargetMode="External"/><Relationship Id="rId8" Type="http://schemas.openxmlformats.org/officeDocument/2006/relationships/hyperlink" Target="https://www.fullpicture.app/item/a0a3f374e2f999a27848f07e702d0d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2024-02-27T23:06:20+01:00</dcterms:created>
  <dcterms:modified xsi:type="dcterms:W3CDTF">2024-02-27T23:06:20+01:00</dcterms:modified>
</cp:coreProperties>
</file>

<file path=docProps/custom.xml><?xml version="1.0" encoding="utf-8"?>
<Properties xmlns="http://schemas.openxmlformats.org/officeDocument/2006/custom-properties" xmlns:vt="http://schemas.openxmlformats.org/officeDocument/2006/docPropsVTypes"/>
</file>