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重症监护病房连续静脉血液透析滤过期间使用两种不同膜尺寸的血小板消耗和过滤器凝固 - PMC</w:t>
      </w:r>
      <w:br/>
      <w:hyperlink r:id="rId7" w:history="1">
        <w:r>
          <w:rPr>
            <w:color w:val="2980b9"/>
            <w:u w:val="single"/>
          </w:rPr>
          <w:t xml:space="preserve">https://www.ncbi.nlm.nih.gov/pmc/articles/PMC4020532/</w:t>
        </w:r>
      </w:hyperlink>
    </w:p>
    <w:p>
      <w:pPr>
        <w:pStyle w:val="Heading1"/>
      </w:pPr>
      <w:bookmarkStart w:id="2" w:name="_Toc2"/>
      <w:r>
        <w:t>Article summary:</w:t>
      </w:r>
      <w:bookmarkEnd w:id="2"/>
    </w:p>
    <w:p>
      <w:pPr>
        <w:jc w:val="both"/>
      </w:pPr>
      <w:r>
        <w:rPr/>
        <w:t xml:space="preserve">1. 本研究调查了在重症监护病房连续静脉血液透析滤过期间使用两种不同尺寸的膜对危重患者的凝血和血小板消耗的影响。</w:t>
      </w:r>
    </w:p>
    <w:p>
      <w:pPr>
        <w:jc w:val="both"/>
      </w:pPr>
      <w:r>
        <w:rPr/>
        <w:t xml:space="preserve">2. 结果显示，使用不同尺寸的滤器并没有显著影响血小板减少和贫血的严重程度，也没有降低凝血事件的频率。</w:t>
      </w:r>
    </w:p>
    <w:p>
      <w:pPr>
        <w:jc w:val="both"/>
      </w:pPr>
      <w:r>
        <w:rPr/>
        <w:t xml:space="preserve">3. 急性肾衰竭在危重患者中发病率较高，肾脏替代疗法是其标准治疗方法，但关于滤器特性、性能和安全性之间的相关性仍缺乏研究。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这篇文章的标题是“重症监护病房连续静脉血液透析滤过期间使用两种不同膜尺寸的血小板消耗和过滤器凝固 - PMC”。从标题来看，文章似乎旨在探讨在重症监护病房中使用不同膜尺寸的血液滤器对患者的血小板消耗和过滤器凝固是否有影响。</w:t>
      </w:r>
    </w:p>
    <w:p>
      <w:pPr>
        <w:jc w:val="both"/>
      </w:pPr>
      <w:r>
        <w:rPr/>
        <w:t xml:space="preserve"/>
      </w:r>
    </w:p>
    <w:p>
      <w:pPr>
        <w:jc w:val="both"/>
      </w:pPr>
      <w:r>
        <w:rPr/>
        <w:t xml:space="preserve">然而，由于只提供了文章的标题，并没有提供具体内容，因此无法对其进行详细的批判性分析。需要更多信息才能评估文章是否存在潜在偏见、片面报道、无根据的主张、缺失的考虑点、所提出主张的缺失证据、未探索的反驳、宣传内容等问题。</w:t>
      </w:r>
    </w:p>
    <w:p>
      <w:pPr>
        <w:jc w:val="both"/>
      </w:pPr>
      <w:r>
        <w:rPr/>
        <w:t xml:space="preserve"/>
      </w:r>
    </w:p>
    <w:p>
      <w:pPr>
        <w:jc w:val="both"/>
      </w:pPr>
      <w:r>
        <w:rPr/>
        <w:t xml:space="preserve">此外，还需要注意到可能存在的风险，并确保平等地呈现双方观点。没有提供具体内容时，很难对文章进行全面评价。</w:t>
      </w:r>
    </w:p>
    <w:p>
      <w:pPr>
        <w:pStyle w:val="Heading1"/>
      </w:pPr>
      <w:bookmarkStart w:id="5" w:name="_Toc5"/>
      <w:r>
        <w:t>Topics for further research:</w:t>
      </w:r>
      <w:bookmarkEnd w:id="5"/>
    </w:p>
    <w:p>
      <w:pPr>
        <w:spacing w:after="0"/>
        <w:numPr>
          <w:ilvl w:val="0"/>
          <w:numId w:val="2"/>
        </w:numPr>
      </w:pPr>
      <w:r>
        <w:rPr/>
        <w:t xml:space="preserve">重症监护病房
</w:t>
      </w:r>
    </w:p>
    <w:p>
      <w:pPr>
        <w:spacing w:after="0"/>
        <w:numPr>
          <w:ilvl w:val="0"/>
          <w:numId w:val="2"/>
        </w:numPr>
      </w:pPr>
      <w:r>
        <w:rPr/>
        <w:t xml:space="preserve">连续静脉血液透析滤过
</w:t>
      </w:r>
    </w:p>
    <w:p>
      <w:pPr>
        <w:spacing w:after="0"/>
        <w:numPr>
          <w:ilvl w:val="0"/>
          <w:numId w:val="2"/>
        </w:numPr>
      </w:pPr>
      <w:r>
        <w:rPr/>
        <w:t xml:space="preserve">不同膜尺寸的血小板消耗
</w:t>
      </w:r>
    </w:p>
    <w:p>
      <w:pPr>
        <w:spacing w:after="0"/>
        <w:numPr>
          <w:ilvl w:val="0"/>
          <w:numId w:val="2"/>
        </w:numPr>
      </w:pPr>
      <w:r>
        <w:rPr/>
        <w:t xml:space="preserve">过滤器凝固
</w:t>
      </w:r>
    </w:p>
    <w:p>
      <w:pPr>
        <w:spacing w:after="0"/>
        <w:numPr>
          <w:ilvl w:val="0"/>
          <w:numId w:val="2"/>
        </w:numPr>
      </w:pPr>
      <w:r>
        <w:rPr/>
        <w:t xml:space="preserve">影响
</w:t>
      </w:r>
    </w:p>
    <w:p>
      <w:pPr>
        <w:numPr>
          <w:ilvl w:val="0"/>
          <w:numId w:val="2"/>
        </w:numPr>
      </w:pPr>
      <w:r>
        <w:rPr/>
        <w:t xml:space="preserve">PMC (可能是文章来源或出版物)</w:t>
      </w:r>
    </w:p>
    <w:p>
      <w:pPr>
        <w:pStyle w:val="Heading1"/>
      </w:pPr>
      <w:bookmarkStart w:id="6" w:name="_Toc6"/>
      <w:r>
        <w:t>Report location:</w:t>
      </w:r>
      <w:bookmarkEnd w:id="6"/>
    </w:p>
    <w:p>
      <w:hyperlink r:id="rId8" w:history="1">
        <w:r>
          <w:rPr>
            <w:color w:val="2980b9"/>
            <w:u w:val="single"/>
          </w:rPr>
          <w:t xml:space="preserve">https://www.fullpicture.app/item/a01eadd1dd26c27e5300c8bd3e68a7ca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4EB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020532/" TargetMode="External"/><Relationship Id="rId8" Type="http://schemas.openxmlformats.org/officeDocument/2006/relationships/hyperlink" Target="https://www.fullpicture.app/item/a01eadd1dd26c27e5300c8bd3e68a7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2024-04-22T12:51:50+02:00</dcterms:created>
  <dcterms:modified xsi:type="dcterms:W3CDTF">2024-04-22T12:51:50+02:00</dcterms:modified>
</cp:coreProperties>
</file>

<file path=docProps/custom.xml><?xml version="1.0" encoding="utf-8"?>
<Properties xmlns="http://schemas.openxmlformats.org/officeDocument/2006/custom-properties" xmlns:vt="http://schemas.openxmlformats.org/officeDocument/2006/docPropsVTypes"/>
</file>