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leadership roles of Mexico’s university presidents</w:t>
      </w:r>
      <w:br/>
      <w:hyperlink r:id="rId7" w:history="1">
        <w:r>
          <w:rPr>
            <w:color w:val="2980b9"/>
            <w:u w:val="single"/>
          </w:rPr>
          <w:t xml:space="preserve">https://www.tandfonline.com/doi/abs/10.1080/03075079.2020.1750582</w:t>
        </w:r>
      </w:hyperlink>
    </w:p>
    <w:p>
      <w:pPr>
        <w:pStyle w:val="Heading1"/>
      </w:pPr>
      <w:bookmarkStart w:id="2" w:name="_Toc2"/>
      <w:r>
        <w:t>Article summary:</w:t>
      </w:r>
      <w:bookmarkEnd w:id="2"/>
    </w:p>
    <w:p>
      <w:pPr>
        <w:jc w:val="both"/>
      </w:pPr>
      <w:r>
        <w:rPr/>
        <w:t xml:space="preserve">1. Universities have unique decision-making processes and organizational structures that differ from other types of organizations.</w:t>
      </w:r>
    </w:p>
    <w:p>
      <w:pPr>
        <w:jc w:val="both"/>
      </w:pPr>
      <w:r>
        <w:rPr/>
        <w:t xml:space="preserve">2. University presidents play a crucial role in coordinating the normative and behavioral structure of the organization.</w:t>
      </w:r>
    </w:p>
    <w:p>
      <w:pPr>
        <w:jc w:val="both"/>
      </w:pPr>
      <w:r>
        <w:rPr/>
        <w:t xml:space="preserve">3. Higher education has undergone significant changes, including the strengthening of links between universities and society, leading to increased demands on research and teaching.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unique organizational structure and dynamics of universities, highlighting the challenges faced by university presidents in coordinating normative and behavioral structures. The author also discusses the changing landscape of higher education worldwide, with an emphasis on the expansion of enrollment, diversification of disciplines, and modifications in the structure of university organizations.</w:t>
      </w:r>
    </w:p>
    <w:p>
      <w:pPr>
        <w:jc w:val="both"/>
      </w:pPr>
      <w:r>
        <w:rPr/>
        <w:t xml:space="preserve"/>
      </w:r>
    </w:p>
    <w:p>
      <w:pPr>
        <w:jc w:val="both"/>
      </w:pPr>
      <w:r>
        <w:rPr/>
        <w:t xml:space="preserve">However, there are some potential biases in the article that need to be addressed. Firstly, the author does not provide any evidence or data to support their claims about the changing landscape of higher education worldwide. While it is true that universities are facing new challenges due to globalization and technological advancements, more empirical evidence is needed to support these claims.</w:t>
      </w:r>
    </w:p>
    <w:p>
      <w:pPr>
        <w:jc w:val="both"/>
      </w:pPr>
      <w:r>
        <w:rPr/>
        <w:t xml:space="preserve"/>
      </w:r>
    </w:p>
    <w:p>
      <w:pPr>
        <w:jc w:val="both"/>
      </w:pPr>
      <w:r>
        <w:rPr/>
        <w:t xml:space="preserve">Secondly, the article seems to focus primarily on Mexican universities without providing a broader perspective on how other countries are dealing with similar challenges. This one-sided reporting could lead readers to believe that Mexico's universities are unique in their organizational structure and dynamics when this is not necessarily true.</w:t>
      </w:r>
    </w:p>
    <w:p>
      <w:pPr>
        <w:jc w:val="both"/>
      </w:pPr>
      <w:r>
        <w:rPr/>
        <w:t xml:space="preserve"/>
      </w:r>
    </w:p>
    <w:p>
      <w:pPr>
        <w:jc w:val="both"/>
      </w:pPr>
      <w:r>
        <w:rPr/>
        <w:t xml:space="preserve">Thirdly, while the author acknowledges that universities have diverse and sometimes ambiguous objectives, they do not explore counterarguments or alternative perspectives on how universities should prioritize their goals. This lack of critical analysis could limit readers' understanding of the complex issues facing higher education today.</w:t>
      </w:r>
    </w:p>
    <w:p>
      <w:pPr>
        <w:jc w:val="both"/>
      </w:pPr>
      <w:r>
        <w:rPr/>
        <w:t xml:space="preserve"/>
      </w:r>
    </w:p>
    <w:p>
      <w:pPr>
        <w:jc w:val="both"/>
      </w:pPr>
      <w:r>
        <w:rPr/>
        <w:t xml:space="preserve">Overall, while the article provides valuable insights into the leadership roles of Mexico's university presidents and highlights some important trends in higher education worldwide, it would benefit from a more balanced approach that considers alternative perspectives and provides more empirical evidence to support its claims.</w:t>
      </w:r>
    </w:p>
    <w:p>
      <w:pPr>
        <w:pStyle w:val="Heading1"/>
      </w:pPr>
      <w:bookmarkStart w:id="5" w:name="_Toc5"/>
      <w:r>
        <w:t>Topics for further research:</w:t>
      </w:r>
      <w:bookmarkEnd w:id="5"/>
    </w:p>
    <w:p>
      <w:pPr>
        <w:spacing w:after="0"/>
        <w:numPr>
          <w:ilvl w:val="0"/>
          <w:numId w:val="2"/>
        </w:numPr>
      </w:pPr>
      <w:r>
        <w:rPr/>
        <w:t xml:space="preserve">Global trends in higher education enrollment and diversification
</w:t>
      </w:r>
    </w:p>
    <w:p>
      <w:pPr>
        <w:spacing w:after="0"/>
        <w:numPr>
          <w:ilvl w:val="0"/>
          <w:numId w:val="2"/>
        </w:numPr>
      </w:pPr>
      <w:r>
        <w:rPr/>
        <w:t xml:space="preserve">Comparative analysis of university organizational structures worldwide
</w:t>
      </w:r>
    </w:p>
    <w:p>
      <w:pPr>
        <w:spacing w:after="0"/>
        <w:numPr>
          <w:ilvl w:val="0"/>
          <w:numId w:val="2"/>
        </w:numPr>
      </w:pPr>
      <w:r>
        <w:rPr/>
        <w:t xml:space="preserve">Challenges faced by university presidents in different countries
</w:t>
      </w:r>
    </w:p>
    <w:p>
      <w:pPr>
        <w:spacing w:after="0"/>
        <w:numPr>
          <w:ilvl w:val="0"/>
          <w:numId w:val="2"/>
        </w:numPr>
      </w:pPr>
      <w:r>
        <w:rPr/>
        <w:t xml:space="preserve">Prioritization of objectives in higher education institutions
</w:t>
      </w:r>
    </w:p>
    <w:p>
      <w:pPr>
        <w:spacing w:after="0"/>
        <w:numPr>
          <w:ilvl w:val="0"/>
          <w:numId w:val="2"/>
        </w:numPr>
      </w:pPr>
      <w:r>
        <w:rPr/>
        <w:t xml:space="preserve">Impact of globalization and technological advancements on higher education
</w:t>
      </w:r>
    </w:p>
    <w:p>
      <w:pPr>
        <w:numPr>
          <w:ilvl w:val="0"/>
          <w:numId w:val="2"/>
        </w:numPr>
      </w:pPr>
      <w:r>
        <w:rPr/>
        <w:t xml:space="preserve">Empirical evidence on the changing landscape of higher education worldwide</w:t>
      </w:r>
    </w:p>
    <w:p>
      <w:pPr>
        <w:pStyle w:val="Heading1"/>
      </w:pPr>
      <w:bookmarkStart w:id="6" w:name="_Toc6"/>
      <w:r>
        <w:t>Report location:</w:t>
      </w:r>
      <w:bookmarkEnd w:id="6"/>
    </w:p>
    <w:p>
      <w:hyperlink r:id="rId8" w:history="1">
        <w:r>
          <w:rPr>
            <w:color w:val="2980b9"/>
            <w:u w:val="single"/>
          </w:rPr>
          <w:t xml:space="preserve">https://www.fullpicture.app/item/9fbf2de91b8dd27353260775b6c08ca8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D41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50582" TargetMode="External"/><Relationship Id="rId8" Type="http://schemas.openxmlformats.org/officeDocument/2006/relationships/hyperlink" Target="https://www.fullpicture.app/item/9fbf2de91b8dd27353260775b6c08c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2024-01-14T18:48:25+01:00</dcterms:created>
  <dcterms:modified xsi:type="dcterms:W3CDTF">2024-01-14T18:48:25+01:00</dcterms:modified>
</cp:coreProperties>
</file>

<file path=docProps/custom.xml><?xml version="1.0" encoding="utf-8"?>
<Properties xmlns="http://schemas.openxmlformats.org/officeDocument/2006/custom-properties" xmlns:vt="http://schemas.openxmlformats.org/officeDocument/2006/docPropsVTypes"/>
</file>