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用于去除水中农药的3D环保金属有机frameworks@carbon纳米管气凝胶复合材料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https://www.sciencedirect.com/science/article/abs/pii/S0304389420317040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农药的过度使用对环境造成了严重的污染和健康风险，因此需要开发更高效和安全的去除农药的方法。</w:t>
      </w:r>
    </w:p>
    <w:p>
      <w:pPr>
        <w:jc w:val="both"/>
      </w:pPr>
      <w:r>
        <w:rPr/>
        <w:t xml:space="preserve">2. 金属有机框架（MOFs）纳米颗粒是一种有效且安全的材料，可以用于清除水中的农药。然而，直接使用MOFs纳米颗粒存在环境污染和健康风险。</w:t>
      </w:r>
    </w:p>
    <w:p>
      <w:pPr>
        <w:jc w:val="both"/>
      </w:pPr>
      <w:r>
        <w:rPr/>
        <w:t xml:space="preserve">3. 将MOFs纳米颗粒生长在碳材料上形成复合材料可以提高农药吸附效果，并实现功能性MOFs的回收和再利用。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用于去除水中农药的新型材料，即金属有机框架（MOFs）纳米颗粒与碳纳米管气凝胶复合材料。文章指出，农药的过度使用对环境造成了很大的风险，因此需要开发更高效和更安全的吸附剂来清除环境中的农药。通过在碳纳米管表面生长MOFs纳米颗粒，并将其制备成气凝胶形式，可以提高吸附性能并实现功能性MOFs的回收和再利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其他可能存在的去除水中农药方法，只关注了MOFs纳米颗粒与碳纳米管气凝胶复合材料。这可能导致读者对其他方法的了解不足，并且无法全面评估该方法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主张。虽然文章声称MOFs纳米颗粒可以有效地去除农药污染物，但并未提供详细数据或实验证明其效果。缺乏实验证据可能使读者对该方法产生怀疑，并且无法确定其实际应用的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探讨MOFs纳米颗粒可能带来的环境风险。虽然提到了MOFs纳米颗粒可能对饮用水造成污染和对生物体积累的问题，但并未深入讨论这些风险的具体影响和解决方法。这种片面的报道可能导致读者对该方法的安全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虽然文章提到了农药过度使用对环境造成的风险，但并未探讨农药在农业生产中的重要性和作用。这种偏袒可能导致读者对该方法的评估不够全面，并且无法理解农药使用与环境保护之间的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问题，包括片面报道、缺乏证据支持、忽视环境风险和偏袒观点等。为了更全面客观地评估该方法的可行性和效果，需要进一步研究和实验证明其优劣势，并充分考虑其他可能存在的去除水中农药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其他去除水中农药的方法
</w:t>
      </w:r>
    </w:p>
    <w:p>
      <w:pPr>
        <w:spacing w:after="0"/>
        <w:numPr>
          <w:ilvl w:val="0"/>
          <w:numId w:val="2"/>
        </w:numPr>
      </w:pPr>
      <w:r>
        <w:rPr/>
        <w:t xml:space="preserve">MOFs纳米颗粒的吸附性能和效果
</w:t>
      </w:r>
    </w:p>
    <w:p>
      <w:pPr>
        <w:spacing w:after="0"/>
        <w:numPr>
          <w:ilvl w:val="0"/>
          <w:numId w:val="2"/>
        </w:numPr>
      </w:pPr>
      <w:r>
        <w:rPr/>
        <w:t xml:space="preserve">MOFs纳米颗粒对环境的潜在风险
</w:t>
      </w:r>
    </w:p>
    <w:p>
      <w:pPr>
        <w:spacing w:after="0"/>
        <w:numPr>
          <w:ilvl w:val="0"/>
          <w:numId w:val="2"/>
        </w:numPr>
      </w:pPr>
      <w:r>
        <w:rPr/>
        <w:t xml:space="preserve">MOFs纳米颗粒的回收和再利用方法
</w:t>
      </w:r>
    </w:p>
    <w:p>
      <w:pPr>
        <w:spacing w:after="0"/>
        <w:numPr>
          <w:ilvl w:val="0"/>
          <w:numId w:val="2"/>
        </w:numPr>
      </w:pPr>
      <w:r>
        <w:rPr/>
        <w:t xml:space="preserve">农药在农业生产中的重要性和作用
</w:t>
      </w:r>
    </w:p>
    <w:p>
      <w:pPr>
        <w:numPr>
          <w:ilvl w:val="0"/>
          <w:numId w:val="2"/>
        </w:numPr>
      </w:pPr>
      <w:r>
        <w:rPr/>
        <w:t xml:space="preserve">农药使用与环境保护之间的平衡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https://www.fullpicture.app/item/9fa0f69670bec112a02d523f626239e7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A95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304389420317040" TargetMode="External"/><Relationship Id="rId8" Type="http://schemas.openxmlformats.org/officeDocument/2006/relationships/hyperlink" Target="https://www.fullpicture.app/item/9fa0f69670bec112a02d523f626239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2024-01-05T23:06:23+01:00</dcterms:created>
  <dcterms:modified xsi:type="dcterms:W3CDTF">2024-01-05T23:06:23+01:00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