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Estimation of Hourly Air Temperature in China Based on LightGBM and Himawari-8 | IEEE Conference Publication | IEEE Xplore</w:t>
      </w:r>
      <w:br/>
      <w:hyperlink r:id="rId7" w:history="1">
        <w:r>
          <w:rPr>
            <w:color w:val="2980b9"/>
            <w:u w:val="single"/>
          </w:rPr>
          <w:t xml:space="preserve">https://ieeexplore.ieee.org/abstract/document/9884582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Air temperature (Ta) is a crucial variable in various fields, but the distribution of meteorological stations is uneven, especially in areas with complex terrain.</w:t>
      </w:r>
    </w:p>
    <w:p>
      <w:pPr>
        <w:jc w:val="both"/>
      </w:pPr>
      <w:r>
        <w:rPr/>
        <w:t xml:space="preserve">2. Classical interpolation methods can convert point data into gridded data to obtain a spatially continuous Ta dataset, but their accuracy changes with station density and may be impacted by complex atmospheric environments.</w:t>
      </w:r>
    </w:p>
    <w:p>
      <w:pPr>
        <w:jc w:val="both"/>
      </w:pPr>
      <w:r>
        <w:rPr/>
        <w:t xml:space="preserve">3. The proposed method based on LightGBM and Himawari-8 can estimate hourly Ta in China with high accuracy, even in areas with low station density and complex atmospheric environments.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该文章主要介绍了利用LightGBM和Himawari-8估算中国小时气温的方法。然而，该文章存在以下几个问题：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偏见来源：该文章没有提及其他可能的气象数据源或估算方法，使得读者无法了解该方法与其他方法之间的比较和优劣势。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片面报道：该文章只关注了气温在生态学、水文学、气候学和环境科学等领域中的应用，但并未探讨其在其他领域中的应用或潜在影响。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无根据的主张：该文章声称“插值方法的精度会随着站点密度的变化而改变”，但并未提供任何支持这一主张的证据或研究结果。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缺失考虑点：该文章没有考虑到可能存在的误差来源，例如传感器故障、数据处理错误等因素对估算结果造成的影响。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主张缺失证据：该文章提出了使用LightGBM和Himawari-8进行气温估算的方法，并声称其具有较高精度。然而，作者并未提供足够数量或质量上乘的实验数据来支持这一主张。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未探索反驳：该文章没有探讨其他可能的方法或技术，也没有探讨该方法可能存在的局限性或不足之处。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宣传内容：该文章似乎旨在宣传LightGBM和Himawari-8这两种技术，而非提供客观、全面的分析和评价。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综上所述，该文章存在一些偏见、片面报道、无根据的主张、缺失考虑点和证据不足等问题。读者应该保持批判性思维，对其内容进行深入分析和评价。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Alternative methods for estimating hourly temperature in China
</w:t>
      </w:r>
    </w:p>
    <w:p>
      <w:pPr>
        <w:spacing w:after="0"/>
        <w:numPr>
          <w:ilvl w:val="0"/>
          <w:numId w:val="2"/>
        </w:numPr>
      </w:pPr>
      <w:r>
        <w:rPr/>
        <w:t xml:space="preserve">Potential applications and impacts of hourly temperature estimation beyond ecology</w:t>
      </w:r>
    </w:p>
    <w:p>
      <w:pPr>
        <w:spacing w:after="0"/>
        <w:numPr>
          <w:ilvl w:val="0"/>
          <w:numId w:val="2"/>
        </w:numPr>
      </w:pPr>
      <w:r>
        <w:rPr/>
        <w:t xml:space="preserve">hydrology</w:t>
      </w:r>
    </w:p>
    <w:p>
      <w:pPr>
        <w:spacing w:after="0"/>
        <w:numPr>
          <w:ilvl w:val="0"/>
          <w:numId w:val="2"/>
        </w:numPr>
      </w:pPr>
      <w:r>
        <w:rPr/>
        <w:t xml:space="preserve">climate science</w:t>
      </w:r>
    </w:p>
    <w:p>
      <w:pPr>
        <w:spacing w:after="0"/>
        <w:numPr>
          <w:ilvl w:val="0"/>
          <w:numId w:val="2"/>
        </w:numPr>
      </w:pPr>
      <w:r>
        <w:rPr/>
        <w:t xml:space="preserve">and environmental science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 that interpolation accuracy changes with station density
</w:t>
      </w:r>
    </w:p>
    <w:p>
      <w:pPr>
        <w:spacing w:after="0"/>
        <w:numPr>
          <w:ilvl w:val="0"/>
          <w:numId w:val="2"/>
        </w:numPr>
      </w:pPr>
      <w:r>
        <w:rPr/>
        <w:t xml:space="preserve">Factors that may contribute to errors in temperature estimation</w:t>
      </w:r>
    </w:p>
    <w:p>
      <w:pPr>
        <w:spacing w:after="0"/>
        <w:numPr>
          <w:ilvl w:val="0"/>
          <w:numId w:val="2"/>
        </w:numPr>
      </w:pPr>
      <w:r>
        <w:rPr/>
        <w:t xml:space="preserve">such as sensor malfunction and data processing errors
</w:t>
      </w:r>
    </w:p>
    <w:p>
      <w:pPr>
        <w:spacing w:after="0"/>
        <w:numPr>
          <w:ilvl w:val="0"/>
          <w:numId w:val="2"/>
        </w:numPr>
      </w:pPr>
      <w:r>
        <w:rPr/>
        <w:t xml:space="preserve">Additional experimental data to support the claim that LightGBM and Himawari-8 provide high-precision temperature estimation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shortcomings of the proposed method</w:t>
      </w:r>
    </w:p>
    <w:p>
      <w:pPr>
        <w:numPr>
          <w:ilvl w:val="0"/>
          <w:numId w:val="2"/>
        </w:numPr>
      </w:pPr>
      <w:r>
        <w:rPr/>
        <w:t xml:space="preserve">as well as alternative approaches that could be explored.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https://www.fullpicture.app/item/9f8ff227ca21c3b79f2da894bc7f2897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316E1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eexplore.ieee.org/abstract/document/9884582" TargetMode="External"/><Relationship Id="rId8" Type="http://schemas.openxmlformats.org/officeDocument/2006/relationships/hyperlink" Target="https://www.fullpicture.app/item/9f8ff227ca21c3b79f2da894bc7f289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2024-01-10T02:12:44+01:00</dcterms:created>
  <dcterms:modified xsi:type="dcterms:W3CDTF">2024-01-10T02:12:44+01:00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