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地铁车辆基地出入段线内涝灾害数据采集与模拟分析&lt;br/&gt;——以北京易涝地铁车辆基地为例_参考网</w:t>
      </w:r>
      <w:br/>
      <w:hyperlink r:id="rId7" w:history="1">
        <w:r>
          <w:rPr>
            <w:color w:val="2980b9"/>
            <w:u w:val="single"/>
          </w:rPr>
          <w:t xml:space="preserve">https://m.fx361.com/news/2022/0808/14953562.html</w:t>
        </w:r>
      </w:hyperlink>
    </w:p>
    <w:p>
      <w:pPr>
        <w:pStyle w:val="Heading1"/>
      </w:pPr>
      <w:bookmarkStart w:id="2" w:name="_Toc2"/>
      <w:r>
        <w:t>Article summary:</w:t>
      </w:r>
      <w:bookmarkEnd w:id="2"/>
    </w:p>
    <w:p>
      <w:pPr>
        <w:jc w:val="both"/>
      </w:pPr>
      <w:r>
        <w:rPr/>
        <w:t xml:space="preserve">1. 城市极端降雨导致地铁设施易受涝害影响，需要建立实时数据监测和采集系统，并通过数值模拟分析影响涝害的因素。</w:t>
      </w:r>
    </w:p>
    <w:p>
      <w:pPr>
        <w:jc w:val="both"/>
      </w:pPr>
      <w:r>
        <w:rPr/>
        <w:t xml:space="preserve">2. 北京地铁车辆基地出入段线是防止轨道交通线路涝害的关键区域，但存在自身因素、周边环境和极端降雨等原因导致水logging问题。</w:t>
      </w:r>
    </w:p>
    <w:p>
      <w:pPr>
        <w:jc w:val="both"/>
      </w:pPr>
      <w:r>
        <w:rPr/>
        <w:t xml:space="preserve">3. 选取北京地铁9号线A车辆基地和5号线B车辆基地作为研究对象，开发了数据监测和采集系统，实现了对天气、积水和排水等实时数据的监测和采集。其中B车辆基地已经配备了排水泵站和拦截系统，能够有效避免涝害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北京地铁车辆基地出入段线内涝灾害数据采集与模拟分析的研究。文章提到了城市极端降雨频率增加导致城市内涝问题日益突出，地铁设施也越来越受到内涝影响的情况，并且列举了多个城市因暴雨而遭受严重内涝的例子。文章还指出，地铁车辆基地的进出段线是连接地铁车辆基地和地铁主线的关键防水区域，建立全面实时数据监测和收集系统可以为防洪减灾提供技术支持。</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向性：该文章只从技术角度探讨如何建立数据监测和收集系统来预防内涝灾害，没有考虑到政府部门在城市规划、基础设施建设等方面应承担的责任。此外，文章没有提及可能存在的人为因素对内涝灾害的影响。</w:t>
      </w:r>
    </w:p>
    <w:p>
      <w:pPr>
        <w:jc w:val="both"/>
      </w:pPr>
      <w:r>
        <w:rPr/>
        <w:t xml:space="preserve"/>
      </w:r>
    </w:p>
    <w:p>
      <w:pPr>
        <w:jc w:val="both"/>
      </w:pPr>
      <w:r>
        <w:rPr/>
        <w:t xml:space="preserve">2. 片面报道：该文章只介绍了北京市部分地铁车辆基地的情况，并未对其他城市或其他类型的交通设施进行比较研究。这样的报道容易给读者留下片面的印象，认为北京市的地铁车辆基地是内涝问题最严重的地方。</w:t>
      </w:r>
    </w:p>
    <w:p>
      <w:pPr>
        <w:jc w:val="both"/>
      </w:pPr>
      <w:r>
        <w:rPr/>
        <w:t xml:space="preserve"/>
      </w:r>
    </w:p>
    <w:p>
      <w:pPr>
        <w:jc w:val="both"/>
      </w:pPr>
      <w:r>
        <w:rPr/>
        <w:t xml:space="preserve">3. 缺失考虑点：文章没有提及如何应对可能出现的水灾风险，也没有探讨如何在紧急情况下进行有效的救援和应急处理。此外，文章没有考虑到人员安全和交通运营等方面可能存在的影响。</w:t>
      </w:r>
    </w:p>
    <w:p>
      <w:pPr>
        <w:jc w:val="both"/>
      </w:pPr>
      <w:r>
        <w:rPr/>
        <w:t xml:space="preserve"/>
      </w:r>
    </w:p>
    <w:p>
      <w:pPr>
        <w:jc w:val="both"/>
      </w:pPr>
      <w:r>
        <w:rPr/>
        <w:t xml:space="preserve">4. 偏袒：该文章只从技术角度探讨如何建立数据监测和收集系统来预防内涝灾害，而未提及其他可能存在的解决方案。这样的报道容易给读者留下偏袒某种技术手段或某个利益相关方的印象。</w:t>
      </w:r>
    </w:p>
    <w:p>
      <w:pPr>
        <w:jc w:val="both"/>
      </w:pPr>
      <w:r>
        <w:rPr/>
        <w:t xml:space="preserve"/>
      </w:r>
    </w:p>
    <w:p>
      <w:pPr>
        <w:jc w:val="both"/>
      </w:pPr>
      <w:r>
        <w:rPr/>
        <w:t xml:space="preserve">综上所述，该文章存在一定程度上的偏向性、片面报道、缺失考虑点和偏袒等问题。在今后类似报道中，应更加客观公正地呈现事实，并充分考虑各种因素对事件产生影响。</w:t>
      </w:r>
    </w:p>
    <w:p>
      <w:pPr>
        <w:pStyle w:val="Heading1"/>
      </w:pPr>
      <w:bookmarkStart w:id="5" w:name="_Toc5"/>
      <w:r>
        <w:t>Topics for further research:</w:t>
      </w:r>
      <w:bookmarkEnd w:id="5"/>
    </w:p>
    <w:p>
      <w:pPr>
        <w:spacing w:after="0"/>
        <w:numPr>
          <w:ilvl w:val="0"/>
          <w:numId w:val="2"/>
        </w:numPr>
      </w:pPr>
      <w:r>
        <w:rPr/>
        <w:t xml:space="preserve">Government responsibility in urban planning and infrastructure construction
</w:t>
      </w:r>
    </w:p>
    <w:p>
      <w:pPr>
        <w:spacing w:after="0"/>
        <w:numPr>
          <w:ilvl w:val="0"/>
          <w:numId w:val="2"/>
        </w:numPr>
      </w:pPr>
      <w:r>
        <w:rPr/>
        <w:t xml:space="preserve">Comparison with other cities or transportation facilities
</w:t>
      </w:r>
    </w:p>
    <w:p>
      <w:pPr>
        <w:spacing w:after="0"/>
        <w:numPr>
          <w:ilvl w:val="0"/>
          <w:numId w:val="2"/>
        </w:numPr>
      </w:pPr>
      <w:r>
        <w:rPr/>
        <w:t xml:space="preserve">Response to potential flood risks and emergency handling
</w:t>
      </w:r>
    </w:p>
    <w:p>
      <w:pPr>
        <w:spacing w:after="0"/>
        <w:numPr>
          <w:ilvl w:val="0"/>
          <w:numId w:val="2"/>
        </w:numPr>
      </w:pPr>
      <w:r>
        <w:rPr/>
        <w:t xml:space="preserve">Other possible solutions to prevent flooding
</w:t>
      </w:r>
    </w:p>
    <w:p>
      <w:pPr>
        <w:spacing w:after="0"/>
        <w:numPr>
          <w:ilvl w:val="0"/>
          <w:numId w:val="2"/>
        </w:numPr>
      </w:pPr>
      <w:r>
        <w:rPr/>
        <w:t xml:space="preserve">Consideration of personnel safety and traffic operation
</w:t>
      </w:r>
    </w:p>
    <w:p>
      <w:pPr>
        <w:numPr>
          <w:ilvl w:val="0"/>
          <w:numId w:val="2"/>
        </w:numPr>
      </w:pPr>
      <w:r>
        <w:rPr/>
        <w:t xml:space="preserve">Objective presentation of facts and factors influencing the event</w:t>
      </w:r>
    </w:p>
    <w:p>
      <w:pPr>
        <w:pStyle w:val="Heading1"/>
      </w:pPr>
      <w:bookmarkStart w:id="6" w:name="_Toc6"/>
      <w:r>
        <w:t>Report location:</w:t>
      </w:r>
      <w:bookmarkEnd w:id="6"/>
    </w:p>
    <w:p>
      <w:hyperlink r:id="rId8" w:history="1">
        <w:r>
          <w:rPr>
            <w:color w:val="2980b9"/>
            <w:u w:val="single"/>
          </w:rPr>
          <w:t xml:space="preserve">https://www.fullpicture.app/item/9f6d2c30319e618c40ea56b8e0329845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4952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fx361.com/news/2022/0808/14953562.html" TargetMode="External"/><Relationship Id="rId8" Type="http://schemas.openxmlformats.org/officeDocument/2006/relationships/hyperlink" Target="https://www.fullpicture.app/item/9f6d2c30319e618c40ea56b8e0329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2023-12-05T10:56:57+01:00</dcterms:created>
  <dcterms:modified xsi:type="dcterms:W3CDTF">2023-12-05T10:56:57+01:00</dcterms:modified>
</cp:coreProperties>
</file>

<file path=docProps/custom.xml><?xml version="1.0" encoding="utf-8"?>
<Properties xmlns="http://schemas.openxmlformats.org/officeDocument/2006/custom-properties" xmlns:vt="http://schemas.openxmlformats.org/officeDocument/2006/docPropsVTypes"/>
</file>