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Framework for Connected and Automated Bus Rapid Transit with Sectionalized Speed Guidance based on deep reinforcement learning: Field test in Sejong City - ScienceDirect</w:t>
      </w:r>
      <w:br/>
      <w:hyperlink r:id="rId7" w:history="1">
        <w:r>
          <w:rPr>
            <w:color w:val="2980b9"/>
            <w:u w:val="single"/>
          </w:rPr>
          <w:t xml:space="preserve">https://www.sciencedirect.com/science/article/pii/S0968090X23000384</w:t>
        </w:r>
      </w:hyperlink>
    </w:p>
    <w:p>
      <w:pPr>
        <w:pStyle w:val="Heading1"/>
      </w:pPr>
      <w:bookmarkStart w:id="2" w:name="_Toc2"/>
      <w:r>
        <w:t>Article summary:</w:t>
      </w:r>
      <w:bookmarkEnd w:id="2"/>
    </w:p>
    <w:p>
      <w:pPr>
        <w:jc w:val="both"/>
      </w:pPr>
      <w:r>
        <w:rPr/>
        <w:t xml:space="preserve">1. Bus Rapid Transit (BRT) combines the qualities of rail transit and the flexibility of buses, making it a reliable and cost-effective transportation system compared to conventional buses, light-rail transit (LRT), and metro systems.</w:t>
      </w:r>
    </w:p>
    <w:p>
      <w:pPr>
        <w:jc w:val="both"/>
      </w:pPr>
      <w:r>
        <w:rPr/>
        <w:t xml:space="preserve">2. Automated Vehicle (AV) technology is being explored as a way to improve the efficiency of BRT systems. AVs use perception sensors and internal computation resources to navigate roads without human intervention. However, challenges such as limited sensor range and lack of cooperation with other vehicles and infrastructure still need to be addressed.</w:t>
      </w:r>
    </w:p>
    <w:p>
      <w:pPr>
        <w:jc w:val="both"/>
      </w:pPr>
      <w:r>
        <w:rPr/>
        <w:t xml:space="preserve">3. The use of V2X communication, such as Connected Vehicle (CV) and cooperative intelligent transportation system (C-ITS), offers opportunities for AVs in BRT systems. These technologies enable cooperative perception and driving, allowing vehicles to access shared data from surrounding vehicles and roadside infrastructure. This can improve driving efficiency, safety, and reduce hard acceleration and severe deceleration in BRT systems. However, there is a need for more research on the integration of CV and C-ITS technologies in BRT systems to optimize speed guidance for safe and efficient operation.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基于深度强化学习的连接和自动化快速公交系统的框架，并在韩国世宗市进行了实地测试。文章首先介绍了快速公交系统（BRT）的定义和优势，以及自动驾驶技术在提高BRT系统效率方面的潜力。然后，文章讨论了V2X通信技术（如CV和C-ITS）对AVs和BRT系统的影响，并指出这些技术可以提供合作感知和驾驶功能，从而改善驾驶效率和安全性。此外，文章还提到了利用CV和C-ITS技术来减少加速和刹车以提高燃油效率的方法。</w:t>
      </w:r>
    </w:p>
    <w:p>
      <w:pPr>
        <w:jc w:val="both"/>
      </w:pPr>
      <w:r>
        <w:rPr/>
        <w:t xml:space="preserve"/>
      </w:r>
    </w:p>
    <w:p>
      <w:pPr>
        <w:jc w:val="both"/>
      </w:pPr>
      <w:r>
        <w:rPr/>
        <w:t xml:space="preserve">然而，这篇文章存在一些潜在偏见和片面报道。首先，文章没有充分探讨AV技术在实际应用中可能面临的挑战，如有限感知范围和与其他车辆、基础设施的协作能力不足。其次，虽然文章提到了CV和C-ITS技术对BRT系统的潜在好处，但没有详细说明如何实现这些技术以及可能涉及的成本和复杂性问题。</w:t>
      </w:r>
    </w:p>
    <w:p>
      <w:pPr>
        <w:jc w:val="both"/>
      </w:pPr>
      <w:r>
        <w:rPr/>
        <w:t xml:space="preserve"/>
      </w:r>
    </w:p>
    <w:p>
      <w:pPr>
        <w:jc w:val="both"/>
      </w:pPr>
      <w:r>
        <w:rPr/>
        <w:t xml:space="preserve">此外，文章没有提供足够的证据来支持其提出的主张。例如，文章提到利用CV和C-ITS技术可以减少加速和刹车以提高燃油效率，但没有提供相关研究或数据来支持这一观点。同样，文章提到了使用TSP来改善BRT系统的效率，但没有探讨其他车辆可能面临的不公平问题。</w:t>
      </w:r>
    </w:p>
    <w:p>
      <w:pPr>
        <w:jc w:val="both"/>
      </w:pPr>
      <w:r>
        <w:rPr/>
        <w:t xml:space="preserve"/>
      </w:r>
    </w:p>
    <w:p>
      <w:pPr>
        <w:jc w:val="both"/>
      </w:pPr>
      <w:r>
        <w:rPr/>
        <w:t xml:space="preserve">此外，文章还存在一些未考虑到的因素。例如，文章没有讨论AV技术在实际道路条件下的可行性和安全性问题。此外，文章没有探讨AV技术对就业市场和交通规则等方面可能产生的影响。</w:t>
      </w:r>
    </w:p>
    <w:p>
      <w:pPr>
        <w:jc w:val="both"/>
      </w:pPr>
      <w:r>
        <w:rPr/>
        <w:t xml:space="preserve"/>
      </w:r>
    </w:p>
    <w:p>
      <w:pPr>
        <w:jc w:val="both"/>
      </w:pPr>
      <w:r>
        <w:rPr/>
        <w:t xml:space="preserve">总体而言，这篇文章在介绍AV技术在BRT系统中的潜力方面做得不错，但存在一些潜在偏见、片面报道和缺失的考虑点。为了更全面地评估AV技术在BRT系统中的应用前景，需要进一步研究和证据支持。</w:t>
      </w:r>
    </w:p>
    <w:p>
      <w:pPr>
        <w:pStyle w:val="Heading1"/>
      </w:pPr>
      <w:bookmarkStart w:id="5" w:name="_Toc5"/>
      <w:r>
        <w:t>Topics for further research:</w:t>
      </w:r>
      <w:bookmarkEnd w:id="5"/>
    </w:p>
    <w:p>
      <w:pPr>
        <w:spacing w:after="0"/>
        <w:numPr>
          <w:ilvl w:val="0"/>
          <w:numId w:val="2"/>
        </w:numPr>
      </w:pPr>
      <w:r>
        <w:rPr/>
        <w:t xml:space="preserve">AV技术的挑战和限制
</w:t>
      </w:r>
    </w:p>
    <w:p>
      <w:pPr>
        <w:spacing w:after="0"/>
        <w:numPr>
          <w:ilvl w:val="0"/>
          <w:numId w:val="2"/>
        </w:numPr>
      </w:pPr>
      <w:r>
        <w:rPr/>
        <w:t xml:space="preserve">CV和C-ITS技术的实施方法、成本和复杂性问题
</w:t>
      </w:r>
    </w:p>
    <w:p>
      <w:pPr>
        <w:spacing w:after="0"/>
        <w:numPr>
          <w:ilvl w:val="0"/>
          <w:numId w:val="2"/>
        </w:numPr>
      </w:pPr>
      <w:r>
        <w:rPr/>
        <w:t xml:space="preserve">利用CV和C-ITS技术提高燃油效率的相关研究和数据
</w:t>
      </w:r>
    </w:p>
    <w:p>
      <w:pPr>
        <w:spacing w:after="0"/>
        <w:numPr>
          <w:ilvl w:val="0"/>
          <w:numId w:val="2"/>
        </w:numPr>
      </w:pPr>
      <w:r>
        <w:rPr/>
        <w:t xml:space="preserve">TSP对其他车辆可能产生的不公平问题
</w:t>
      </w:r>
    </w:p>
    <w:p>
      <w:pPr>
        <w:spacing w:after="0"/>
        <w:numPr>
          <w:ilvl w:val="0"/>
          <w:numId w:val="2"/>
        </w:numPr>
      </w:pPr>
      <w:r>
        <w:rPr/>
        <w:t xml:space="preserve">AV技术的可行性和安全性问题
</w:t>
      </w:r>
    </w:p>
    <w:p>
      <w:pPr>
        <w:numPr>
          <w:ilvl w:val="0"/>
          <w:numId w:val="2"/>
        </w:numPr>
      </w:pPr>
      <w:r>
        <w:rPr/>
        <w:t xml:space="preserve">AV技术对就业市场和交通规则的影响</w:t>
      </w:r>
    </w:p>
    <w:p>
      <w:pPr>
        <w:pStyle w:val="Heading1"/>
      </w:pPr>
      <w:bookmarkStart w:id="6" w:name="_Toc6"/>
      <w:r>
        <w:t>Report location:</w:t>
      </w:r>
      <w:bookmarkEnd w:id="6"/>
    </w:p>
    <w:p>
      <w:hyperlink r:id="rId8" w:history="1">
        <w:r>
          <w:rPr>
            <w:color w:val="2980b9"/>
            <w:u w:val="single"/>
          </w:rPr>
          <w:t xml:space="preserve">https://www.fullpicture.app/item/9ee613c476eec329a725735ab13379c5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D7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8090X23000384" TargetMode="External"/><Relationship Id="rId8" Type="http://schemas.openxmlformats.org/officeDocument/2006/relationships/hyperlink" Target="https://www.fullpicture.app/item/9ee613c476eec329a725735ab13379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2023-09-14T16:33:04+02:00</dcterms:created>
  <dcterms:modified xsi:type="dcterms:W3CDTF">2023-09-14T16:33:04+02:00</dcterms:modified>
</cp:coreProperties>
</file>

<file path=docProps/custom.xml><?xml version="1.0" encoding="utf-8"?>
<Properties xmlns="http://schemas.openxmlformats.org/officeDocument/2006/custom-properties" xmlns:vt="http://schemas.openxmlformats.org/officeDocument/2006/docPropsVTypes"/>
</file>