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YouTuber Andrew Callaghan Alleges Extortion in Response to Sexual Misconduct Claims</w:t>
      </w:r>
      <w:br/>
      <w:hyperlink r:id="rId7" w:history="1">
        <w:r>
          <w:rPr>
            <w:color w:val="2980b9"/>
            <w:u w:val="single"/>
          </w:rPr>
          <w:t xml:space="preserve">https://www.thedailybeast.com/youtuber-andrew-callaghan-alleges-extortion-in-response-to-sexual-misconduct-claims</w:t>
        </w:r>
      </w:hyperlink>
    </w:p>
    <w:p>
      <w:pPr>
        <w:pStyle w:val="Heading1"/>
      </w:pPr>
      <w:bookmarkStart w:id="2" w:name="_Toc2"/>
      <w:r>
        <w:t>Article summary:</w:t>
      </w:r>
      <w:bookmarkEnd w:id="2"/>
    </w:p>
    <w:p>
      <w:pPr>
        <w:jc w:val="both"/>
      </w:pPr>
      <w:r>
        <w:rPr/>
        <w:t xml:space="preserve">1. Nelson Peltz is an octogenarian billionaire who runs Trian Fund Management, a firm that specializes in activist campaigns against companies it believes are underperforming.</w:t>
      </w:r>
    </w:p>
    <w:p>
      <w:pPr>
        <w:jc w:val="both"/>
      </w:pPr>
      <w:r>
        <w:rPr/>
        <w:t xml:space="preserve">2. Trian's latest target is Disney, where Peltz has been angling for a board seat and pushing to trim costs.</w:t>
      </w:r>
    </w:p>
    <w:p>
      <w:pPr>
        <w:jc w:val="both"/>
      </w:pPr>
      <w:r>
        <w:rPr/>
        <w:t xml:space="preserve">3. Peltz has been known to use aggressive tactics to gain influence, such as publicly criticizing executives and launching costly proxy battles.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This article about Nelson Peltz and his firm Trian Fund Management is generally reliable in its reporting of facts, though there are some potential biases present. The article paints a mostly positive picture of Peltz’s activism, noting his successes in improving companies’ performance without mentioning any potential risks or drawbacks associated with his approach. It also fails to explore counterarguments or present both sides of the story equally; instead, it focuses solely on the benefits of Peltz’s activism. Additionally, the article does not provide any evidence for its claims about Peltz’s success rate or the cost of his proxy battles; these claims should be supported by data if possible. Finally, the article includes some promotional content in its description of Peltz’s lavish lifestyle and his daughter’s high-profile wedding at his Palm Beach estate. </w:t>
      </w:r>
    </w:p>
    <w:p>
      <w:pPr>
        <w:jc w:val="both"/>
      </w:pPr>
      <w:r>
        <w:rPr/>
        <w:t xml:space="preserve">In conclusion, this article provides an accurate overview of Nelson Peltz and Trian Fund Management but could benefit from more balanced reporting and additional evidence for its claims.</w:t>
      </w:r>
    </w:p>
    <w:p>
      <w:pPr>
        <w:pStyle w:val="Heading1"/>
      </w:pPr>
      <w:bookmarkStart w:id="5" w:name="_Toc5"/>
      <w:r>
        <w:t>Topics for further research:</w:t>
      </w:r>
      <w:bookmarkEnd w:id="5"/>
    </w:p>
    <w:p>
      <w:pPr>
        <w:spacing w:after="0"/>
        <w:numPr>
          <w:ilvl w:val="0"/>
          <w:numId w:val="2"/>
        </w:numPr>
      </w:pPr>
      <w:r>
        <w:rPr/>
        <w:t xml:space="preserve">Nelson Peltz criticism</w:t>
      </w:r>
    </w:p>
    <w:p>
      <w:pPr>
        <w:spacing w:after="0"/>
        <w:numPr>
          <w:ilvl w:val="0"/>
          <w:numId w:val="2"/>
        </w:numPr>
      </w:pPr>
      <w:r>
        <w:rPr/>
        <w:t xml:space="preserve">Trian Fund Management risks</w:t>
      </w:r>
    </w:p>
    <w:p>
      <w:pPr>
        <w:spacing w:after="0"/>
        <w:numPr>
          <w:ilvl w:val="0"/>
          <w:numId w:val="2"/>
        </w:numPr>
      </w:pPr>
      <w:r>
        <w:rPr/>
        <w:t xml:space="preserve">Proxy battles cost analysis</w:t>
      </w:r>
    </w:p>
    <w:p>
      <w:pPr>
        <w:spacing w:after="0"/>
        <w:numPr>
          <w:ilvl w:val="0"/>
          <w:numId w:val="2"/>
        </w:numPr>
      </w:pPr>
      <w:r>
        <w:rPr/>
        <w:t xml:space="preserve">Activist investor drawbacks</w:t>
      </w:r>
    </w:p>
    <w:p>
      <w:pPr>
        <w:spacing w:after="0"/>
        <w:numPr>
          <w:ilvl w:val="0"/>
          <w:numId w:val="2"/>
        </w:numPr>
      </w:pPr>
      <w:r>
        <w:rPr/>
        <w:t xml:space="preserve">Impact of activist investors</w:t>
      </w:r>
    </w:p>
    <w:p>
      <w:pPr>
        <w:numPr>
          <w:ilvl w:val="0"/>
          <w:numId w:val="2"/>
        </w:numPr>
      </w:pPr>
      <w:r>
        <w:rPr/>
        <w:t xml:space="preserve">Nelson Peltz controversies</w:t>
      </w:r>
    </w:p>
    <w:p>
      <w:pPr>
        <w:pStyle w:val="Heading1"/>
      </w:pPr>
      <w:bookmarkStart w:id="6" w:name="_Toc6"/>
      <w:r>
        <w:t>Report location:</w:t>
      </w:r>
      <w:bookmarkEnd w:id="6"/>
    </w:p>
    <w:p>
      <w:hyperlink r:id="rId8" w:history="1">
        <w:r>
          <w:rPr>
            <w:color w:val="2980b9"/>
            <w:u w:val="single"/>
          </w:rPr>
          <w:t xml:space="preserve">https://www.fullpicture.app/item/9e446557ee9d5829c29bebf7d19bb845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D2DE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dailybeast.com/youtuber-andrew-callaghan-alleges-extortion-in-response-to-sexual-misconduct-claims" TargetMode="External"/><Relationship Id="rId8" Type="http://schemas.openxmlformats.org/officeDocument/2006/relationships/hyperlink" Target="https://www.fullpicture.app/item/9e446557ee9d5829c29bebf7d19bb8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2023-02-21T14:46:40+01:00</dcterms:created>
  <dcterms:modified xsi:type="dcterms:W3CDTF">2023-02-21T14:46:40+01:00</dcterms:modified>
</cp:coreProperties>
</file>

<file path=docProps/custom.xml><?xml version="1.0" encoding="utf-8"?>
<Properties xmlns="http://schemas.openxmlformats.org/officeDocument/2006/custom-properties" xmlns:vt="http://schemas.openxmlformats.org/officeDocument/2006/docPropsVTypes"/>
</file>