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#70 – Steve Persch and Brian Perry on How Hosting Is Changing – WP Tavern</w:t>
      </w:r>
      <w:br/>
      <w:hyperlink r:id="rId7" w:history="1">
        <w:r>
          <w:rPr>
            <w:color w:val="2980b9"/>
            <w:u w:val="single"/>
          </w:rPr>
          <w:t xml:space="preserve">https://wptavern.com/podcast/70-steve-persch-and-brian-perry-on-how-hosting-is-changing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Steve Persch a Brian Perry z Pantheonu hovoří o tom, jak se hosting webových stránek vyvíjel v průběhu let.</w:t>
      </w:r>
    </w:p>
    <w:p>
      <w:pPr>
        <w:jc w:val="both"/>
      </w:pPr>
      <w:r>
        <w:rPr/>
        <w:t xml:space="preserve">2. Hosting začínal jako jednoduchý proces nahrání statických HTML souborů na server, ale s příchodem serverové technologie a databází se stal složitějším.</w:t>
      </w:r>
    </w:p>
    <w:p>
      <w:pPr>
        <w:jc w:val="both"/>
      </w:pPr>
      <w:r>
        <w:rPr/>
        <w:t xml:space="preserve">3. Dnes existuje mnoho dalších faktorů, jako jsou různé jazyky programování, CMS systémy, CDNs, headless architektura a front-end frameworky, které dělají hosting ještě složitějším a nezbytným pro vytvoření kvalitních webových stránek.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rozhovor s pracovníky společnosti Pantheon, kteří hovoří o tom, jak se hosting webových stránek změnil v posledních letech. Autoři článku popisují, jak se hosting začal vyvíjet od jednoduchého nahrání HTML souborů na server až po složitější CMS systémy a různé jazyky programování. Dále diskutují o tom, jak společnost Pantheon podporuje Drupal i WordPress a jak se snaží být flexibilní pro své zákazníky.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může být považován za jednostranný, protože se zaměřuje pouze na pohled společnosti Pantheon a nezmiňuje konkurenční firmy. Dále nenabízí protiargumenty nebo důkazy pro učiněná tvrzení. Může také obsahovat propagační prvky pro společnost Pantheon.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pozitivum lze považovat to, že autoři zdůrazňují důležitost poskytování podpory pro různé CMS systémy a front-end frameworky. Nicméně by bylo vhodné prezentovat oba pohledy stejnou měrou a zahrnout více informací o možných rizicích spojených s hostingem webových stránek.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hostingem webových stránek
</w:t>
      </w:r>
    </w:p>
    <w:p>
      <w:pPr>
        <w:spacing w:after="0"/>
        <w:numPr>
          <w:ilvl w:val="0"/>
          <w:numId w:val="2"/>
        </w:numPr>
      </w:pPr>
      <w:r>
        <w:rPr/>
        <w:t xml:space="preserve">Konkurenční firmy v oblasti hostingových služeb
</w:t>
      </w:r>
    </w:p>
    <w:p>
      <w:pPr>
        <w:spacing w:after="0"/>
        <w:numPr>
          <w:ilvl w:val="0"/>
          <w:numId w:val="2"/>
        </w:numPr>
      </w:pPr>
      <w:r>
        <w:rPr/>
        <w:t xml:space="preserve">Vývoj hostingových služeb v posledních letech
</w:t>
      </w:r>
    </w:p>
    <w:p>
      <w:pPr>
        <w:spacing w:after="0"/>
        <w:numPr>
          <w:ilvl w:val="0"/>
          <w:numId w:val="2"/>
        </w:numPr>
      </w:pPr>
      <w:r>
        <w:rPr/>
        <w:t xml:space="preserve">Podpora různých CMS systémů a front-end frameworků
</w:t>
      </w:r>
    </w:p>
    <w:p>
      <w:pPr>
        <w:spacing w:after="0"/>
        <w:numPr>
          <w:ilvl w:val="0"/>
          <w:numId w:val="2"/>
        </w:numPr>
      </w:pPr>
      <w:r>
        <w:rPr/>
        <w:t xml:space="preserve">Flexibilita hostingových služeb pro zákazníky
</w:t>
      </w:r>
    </w:p>
    <w:p>
      <w:pPr>
        <w:numPr>
          <w:ilvl w:val="0"/>
          <w:numId w:val="2"/>
        </w:numPr>
      </w:pPr>
      <w:r>
        <w:rPr/>
        <w:t xml:space="preserve">Výhody a nevýhody různých jazyků programování pro hosting webových stránek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https://www.fullpicture.app/item/9ddd8f3c37335808b00907cd83981b09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EB4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ptavern.com/podcast/70-steve-persch-and-brian-perry-on-how-hosting-is-changing" TargetMode="External"/><Relationship Id="rId8" Type="http://schemas.openxmlformats.org/officeDocument/2006/relationships/hyperlink" Target="https://www.fullpicture.app/item/9ddd8f3c37335808b00907cd83981b0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2024-01-18T05:15:20+01:00</dcterms:created>
  <dcterms:modified xsi:type="dcterms:W3CDTF">2024-01-18T05:15:20+01:00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