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Ukrajinské ztráty nedosahují počtu obětí zemětřesení v Turecku - Novinky</w:t>
      </w:r>
      <w:br/>
      <w:hyperlink r:id="rId7" w:history="1">
        <w:r>
          <w:rPr>
            <w:color w:val="2980b9"/>
            <w:u w:val="single"/>
          </w:rPr>
          <w:t xml:space="preserve">https://www.novinky.cz/clanek/valka-na-ukrajine-ukrajinske-ztraty-nedosahuji-poctu-obeti-zemetreseni-v-turecku-40428785</w:t>
        </w:r>
      </w:hyperlink>
    </w:p>
    <w:p>
      <w:pPr>
        <w:pStyle w:val="Heading1"/>
      </w:pPr>
      <w:bookmarkStart w:id="2" w:name="_Toc2"/>
      <w:r>
        <w:t>Article summary:</w:t>
      </w:r>
      <w:bookmarkEnd w:id="2"/>
    </w:p>
    <w:p>
      <w:pPr>
        <w:jc w:val="both"/>
      </w:pPr>
      <w:r>
        <w:rPr/>
        <w:t xml:space="preserve">1. Ukrajinské ztráty v boji s Ruskem jsou menší než počet obětí nedávného zemětřesení v Turecku, které si vyžádalo přes 53 tisíc mrtvých a 120 tisíc zraněných.</w:t>
      </w:r>
    </w:p>
    <w:p>
      <w:pPr>
        <w:jc w:val="both"/>
      </w:pPr>
      <w:r>
        <w:rPr/>
        <w:t xml:space="preserve">2. Podle uniklých materiálů Pentagonu Ukrajina ztratila mezi 124 500 až 131 tisíci vojáků, přičemž mrtvých by mělo být mezi 15 500 a 17 500 tisíci. Rusové podle téhož materiálu přišli o 189 500 až 223 tisíc vojáků, přičemž padlých by mělo být mezi 35 500 až 43 tisíc.</w:t>
      </w:r>
    </w:p>
    <w:p>
      <w:pPr>
        <w:jc w:val="both"/>
      </w:pPr>
      <w:r>
        <w:rPr/>
        <w:t xml:space="preserve">3. Ukrajinský ministr obrany Oleksij Reznikov viní Německo za zabránění vstupu Ukrajiny do NATO v roce 2008 a tvrdí, že Západ neposkytl Ukrajině všechny požadované zbraně kvůli obavám ze provokace Ruska.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Tento článek se zaměřuje na srovnání ztrát Ukrajiny a Ruska v průběhu konfliktu na Ukrajině a zemětřesení v Turecku. Zpravodaj uvádí, že ukrajinské ztráty jsou menší než ruské a mnohem menší než počet obětí zemětřesení v Turecku. Nicméně, autor článku neposkytuje žádné konkrétní údaje o počtu obětí na ukrajinské straně, což snižuje důvěryhodnost jeho tvrzení.</w:t>
      </w:r>
    </w:p>
    <w:p>
      <w:pPr>
        <w:jc w:val="both"/>
      </w:pPr>
      <w:r>
        <w:rPr/>
        <w:t xml:space="preserve"/>
      </w:r>
    </w:p>
    <w:p>
      <w:pPr>
        <w:jc w:val="both"/>
      </w:pPr>
      <w:r>
        <w:rPr/>
        <w:t xml:space="preserve">Zpravodaj také cituje úniky Pentagonu, které uvádějí velmi vysoký počet obětí na obou stranách konfliktu. Nicméně, není jasné, jaký je zdroj těchto informací a jak jsou spolehlivé. Autor by mohl poskytnout více informací o tomto tématu a představit protiargumenty.</w:t>
      </w:r>
    </w:p>
    <w:p>
      <w:pPr>
        <w:jc w:val="both"/>
      </w:pPr>
      <w:r>
        <w:rPr/>
        <w:t xml:space="preserve"/>
      </w:r>
    </w:p>
    <w:p>
      <w:pPr>
        <w:jc w:val="both"/>
      </w:pPr>
      <w:r>
        <w:rPr/>
        <w:t xml:space="preserve">Dalším problémem tohoto článku je jednostrannost. Zpravodaj se soustředí pouze na pohled Ukrajiny a nediskutuje o ruských argumentech nebo motivacích pro své akce. To může vést k nesprávným závěrům a zkreslením reality.</w:t>
      </w:r>
    </w:p>
    <w:p>
      <w:pPr>
        <w:jc w:val="both"/>
      </w:pPr>
      <w:r>
        <w:rPr/>
        <w:t xml:space="preserve"/>
      </w:r>
    </w:p>
    <w:p>
      <w:pPr>
        <w:jc w:val="both"/>
      </w:pPr>
      <w:r>
        <w:rPr/>
        <w:t xml:space="preserve">Kromě toho, zpravodaj prezentuje některá tvrzení bez dostatečného důkazu. Například, tvrzení, že Západ neposkytl Ukrajině všechny zbraně, které požadovala, protože se řídí dogmatem neprovokovat Rusko. Toto tvrzení není podloženo žádnými konkrétními fakty a může být vnímáno jako propagace určité politické agendy.</w:t>
      </w:r>
    </w:p>
    <w:p>
      <w:pPr>
        <w:jc w:val="both"/>
      </w:pPr>
      <w:r>
        <w:rPr/>
        <w:t xml:space="preserve"/>
      </w:r>
    </w:p>
    <w:p>
      <w:pPr>
        <w:jc w:val="both"/>
      </w:pPr>
      <w:r>
        <w:rPr/>
        <w:t xml:space="preserve">Celkově lze říci, že tento článek má několik nedostatků a předsudků. Zpravodaj by mohl poskytnout více informací a diskutovat o obou stranách konfliktu, prezentovat protiargumenty a poskytnout více důkazů pro svá tvrzení.</w:t>
      </w:r>
    </w:p>
    <w:p>
      <w:pPr>
        <w:pStyle w:val="Heading1"/>
      </w:pPr>
      <w:bookmarkStart w:id="5" w:name="_Toc5"/>
      <w:r>
        <w:t>Topics for further research:</w:t>
      </w:r>
      <w:bookmarkEnd w:id="5"/>
    </w:p>
    <w:p>
      <w:pPr>
        <w:spacing w:after="0"/>
        <w:numPr>
          <w:ilvl w:val="0"/>
          <w:numId w:val="2"/>
        </w:numPr>
      </w:pPr>
      <w:r>
        <w:rPr/>
        <w:t xml:space="preserve">Rusko-Ukrajinský konflikt: motivace a argumenty obou stran
</w:t>
      </w:r>
    </w:p>
    <w:p>
      <w:pPr>
        <w:spacing w:after="0"/>
        <w:numPr>
          <w:ilvl w:val="0"/>
          <w:numId w:val="2"/>
        </w:numPr>
      </w:pPr>
      <w:r>
        <w:rPr/>
        <w:t xml:space="preserve">Počet obětí na ukrajinské straně v průběhu konfliktu
</w:t>
      </w:r>
    </w:p>
    <w:p>
      <w:pPr>
        <w:spacing w:after="0"/>
        <w:numPr>
          <w:ilvl w:val="0"/>
          <w:numId w:val="2"/>
        </w:numPr>
      </w:pPr>
      <w:r>
        <w:rPr/>
        <w:t xml:space="preserve">Spolehlivost úniků Pentagonu ohledně počtu obětí v konfliktu
</w:t>
      </w:r>
    </w:p>
    <w:p>
      <w:pPr>
        <w:spacing w:after="0"/>
        <w:numPr>
          <w:ilvl w:val="0"/>
          <w:numId w:val="2"/>
        </w:numPr>
      </w:pPr>
      <w:r>
        <w:rPr/>
        <w:t xml:space="preserve">Zahraniční politika Západu vůči Ukrajině a Rusku
</w:t>
      </w:r>
    </w:p>
    <w:p>
      <w:pPr>
        <w:spacing w:after="0"/>
        <w:numPr>
          <w:ilvl w:val="0"/>
          <w:numId w:val="2"/>
        </w:numPr>
      </w:pPr>
      <w:r>
        <w:rPr/>
        <w:t xml:space="preserve">Důsledky konfliktu na Ukrajině a v Rusku
</w:t>
      </w:r>
    </w:p>
    <w:p>
      <w:pPr>
        <w:numPr>
          <w:ilvl w:val="0"/>
          <w:numId w:val="2"/>
        </w:numPr>
      </w:pPr>
      <w:r>
        <w:rPr/>
        <w:t xml:space="preserve">Porovnání ztrát v konfliktu na Ukrajině a zemětřesení v Turecku.</w:t>
      </w:r>
    </w:p>
    <w:p>
      <w:pPr>
        <w:pStyle w:val="Heading1"/>
      </w:pPr>
      <w:bookmarkStart w:id="6" w:name="_Toc6"/>
      <w:r>
        <w:t>Report location:</w:t>
      </w:r>
      <w:bookmarkEnd w:id="6"/>
    </w:p>
    <w:p>
      <w:hyperlink r:id="rId8" w:history="1">
        <w:r>
          <w:rPr>
            <w:color w:val="2980b9"/>
            <w:u w:val="single"/>
          </w:rPr>
          <w:t xml:space="preserve">https://www.fullpicture.app/item/9dc5bbd9c51ba09e3948ec0c79cdcf0c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11E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vinky.cz/clanek/valka-na-ukrajine-ukrajinske-ztraty-nedosahuji-poctu-obeti-zemetreseni-v-turecku-40428785" TargetMode="External"/><Relationship Id="rId8" Type="http://schemas.openxmlformats.org/officeDocument/2006/relationships/hyperlink" Target="https://www.fullpicture.app/item/9dc5bbd9c51ba09e3948ec0c79cdc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2023-12-27T08:47:28+01:00</dcterms:created>
  <dcterms:modified xsi:type="dcterms:W3CDTF">2023-12-27T08:47:28+01:00</dcterms:modified>
</cp:coreProperties>
</file>

<file path=docProps/custom.xml><?xml version="1.0" encoding="utf-8"?>
<Properties xmlns="http://schemas.openxmlformats.org/officeDocument/2006/custom-properties" xmlns:vt="http://schemas.openxmlformats.org/officeDocument/2006/docPropsVTypes"/>
</file>