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RLSO Mid-Atlantic | U.S. Navy JAG Corps</w:t>
      </w:r>
      <w:br/>
      <w:hyperlink r:id="rId7" w:history="1">
        <w:r>
          <w:rPr>
            <w:color w:val="2980b9"/>
            <w:u w:val="single"/>
          </w:rPr>
          <w:t xml:space="preserve">https://www.jag.navy.mil/legal_services/rlso/rlso_mid_atlantic.htm</w:t>
        </w:r>
      </w:hyperlink>
    </w:p>
    <w:p>
      <w:pPr>
        <w:pStyle w:val="Heading1"/>
      </w:pPr>
      <w:bookmarkStart w:id="2" w:name="_Toc2"/>
      <w:r>
        <w:t>Article summary:</w:t>
      </w:r>
      <w:bookmarkEnd w:id="2"/>
    </w:p>
    <w:p>
      <w:pPr>
        <w:jc w:val="both"/>
      </w:pPr>
      <w:r>
        <w:rPr/>
        <w:t xml:space="preserve">1. The Legal Assistance Office at RLSO Mid-Atlantic will be consolidating to one office located in Building A-50 onboard Naval Station Norfolk beginning September 19th.</w:t>
      </w:r>
    </w:p>
    <w:p>
      <w:pPr>
        <w:jc w:val="both"/>
      </w:pPr>
      <w:r>
        <w:rPr/>
        <w:t xml:space="preserve">2. Power of Attorney and Notary Services are available on Tuesdays, Thursdays, and Fridays with no appointment needed, while Attorney Services are available on Mondays and Wednesdays on a first-come, first-served basis with priority given to active duty servicemembers and deployers.</w:t>
      </w:r>
    </w:p>
    <w:p>
      <w:pPr>
        <w:jc w:val="both"/>
      </w:pPr>
      <w:r>
        <w:rPr/>
        <w:t xml:space="preserve">3. RLSO Mid-Atlantic provides legal services in North Carolina, Virginia (except the Washington, D.C. area), West Virginia, Maryland (except the Washington, D.C. area), Delaware, Pennsylvania, New Jersey, New York, Connecticut, Rhode Island, Massachusetts, Vermont, New Hampshire, Maine, and the Northeastern Territories of Canada.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information about the Region Legal Service Office Mid-Atlantic (RLSO MIDLANT) and its legal services for Navy commands and authorized personnel. The article is informative and provides details on the services offered, including legal assistance, command services, and special powers of attorney. However, there are some potential biases and missing points of consideration in the article.</w:t>
      </w:r>
    </w:p>
    <w:p>
      <w:pPr>
        <w:jc w:val="both"/>
      </w:pPr>
      <w:r>
        <w:rPr/>
        <w:t xml:space="preserve"/>
      </w:r>
    </w:p>
    <w:p>
      <w:pPr>
        <w:jc w:val="both"/>
      </w:pPr>
      <w:r>
        <w:rPr/>
        <w:t xml:space="preserve">One potential bias is that the article focuses primarily on the services provided by RLSO MIDLANT without discussing any potential limitations or challenges faced by the organization. For example, it does not mention any staffing shortages or budget constraints that could impact the quality or availability of legal services.</w:t>
      </w:r>
    </w:p>
    <w:p>
      <w:pPr>
        <w:jc w:val="both"/>
      </w:pPr>
      <w:r>
        <w:rPr/>
        <w:t xml:space="preserve"/>
      </w:r>
    </w:p>
    <w:p>
      <w:pPr>
        <w:jc w:val="both"/>
      </w:pPr>
      <w:r>
        <w:rPr/>
        <w:t xml:space="preserve">Additionally, while the article provides information on how to access legal assistance services, it does not provide any information on potential risks or limitations associated with these services. For example, it does not mention any potential conflicts of interest that could arise if a client seeks legal advice from an attorney who also represents their command.</w:t>
      </w:r>
    </w:p>
    <w:p>
      <w:pPr>
        <w:jc w:val="both"/>
      </w:pPr>
      <w:r>
        <w:rPr/>
        <w:t xml:space="preserve"/>
      </w:r>
    </w:p>
    <w:p>
      <w:pPr>
        <w:jc w:val="both"/>
      </w:pPr>
      <w:r>
        <w:rPr/>
        <w:t xml:space="preserve">Another potential bias is that the article appears to be promotional in nature, highlighting RLSO MIDLANT's commitment to providing high-quality legal services to Navy commands and authorized personnel. While this is certainly a positive aspect of the organization, it would be helpful to have a more balanced perspective that acknowledges both strengths and weaknesses.</w:t>
      </w:r>
    </w:p>
    <w:p>
      <w:pPr>
        <w:jc w:val="both"/>
      </w:pPr>
      <w:r>
        <w:rPr/>
        <w:t xml:space="preserve"/>
      </w:r>
    </w:p>
    <w:p>
      <w:pPr>
        <w:jc w:val="both"/>
      </w:pPr>
      <w:r>
        <w:rPr/>
        <w:t xml:space="preserve">Overall, while the article provides useful information about RLSO MIDLANT's legal services for Navy commands and authorized personnel, it could benefit from a more balanced perspective that acknowledges potential biases and limitations.</w:t>
      </w:r>
    </w:p>
    <w:p>
      <w:pPr>
        <w:pStyle w:val="Heading1"/>
      </w:pPr>
      <w:bookmarkStart w:id="5" w:name="_Toc5"/>
      <w:r>
        <w:t>Topics for further research:</w:t>
      </w:r>
      <w:bookmarkEnd w:id="5"/>
    </w:p>
    <w:p>
      <w:pPr>
        <w:spacing w:after="0"/>
        <w:numPr>
          <w:ilvl w:val="0"/>
          <w:numId w:val="2"/>
        </w:numPr>
      </w:pPr>
      <w:r>
        <w:rPr/>
        <w:t xml:space="preserve">Limitations and challenges faced by RLSO MIDLANT
</w:t>
      </w:r>
    </w:p>
    <w:p>
      <w:pPr>
        <w:spacing w:after="0"/>
        <w:numPr>
          <w:ilvl w:val="0"/>
          <w:numId w:val="2"/>
        </w:numPr>
      </w:pPr>
      <w:r>
        <w:rPr/>
        <w:t xml:space="preserve">Conflicts of interest in legal assistance services for Navy personnel
</w:t>
      </w:r>
    </w:p>
    <w:p>
      <w:pPr>
        <w:spacing w:after="0"/>
        <w:numPr>
          <w:ilvl w:val="0"/>
          <w:numId w:val="2"/>
        </w:numPr>
      </w:pPr>
      <w:r>
        <w:rPr/>
        <w:t xml:space="preserve">Quality of legal services provided by RLSO MIDLANT
</w:t>
      </w:r>
    </w:p>
    <w:p>
      <w:pPr>
        <w:spacing w:after="0"/>
        <w:numPr>
          <w:ilvl w:val="0"/>
          <w:numId w:val="2"/>
        </w:numPr>
      </w:pPr>
      <w:r>
        <w:rPr/>
        <w:t xml:space="preserve">Budget constraints impacting legal services for Navy commands
</w:t>
      </w:r>
    </w:p>
    <w:p>
      <w:pPr>
        <w:spacing w:after="0"/>
        <w:numPr>
          <w:ilvl w:val="0"/>
          <w:numId w:val="2"/>
        </w:numPr>
      </w:pPr>
      <w:r>
        <w:rPr/>
        <w:t xml:space="preserve">Comparison of legal services offered by RLSO MIDLANT to other military legal services
</w:t>
      </w:r>
    </w:p>
    <w:p>
      <w:pPr>
        <w:numPr>
          <w:ilvl w:val="0"/>
          <w:numId w:val="2"/>
        </w:numPr>
      </w:pPr>
      <w:r>
        <w:rPr/>
        <w:t xml:space="preserve">Feedback from Navy personnel on their experiences with RLSO MIDLANT's legal services</w:t>
      </w:r>
    </w:p>
    <w:p>
      <w:pPr>
        <w:pStyle w:val="Heading1"/>
      </w:pPr>
      <w:bookmarkStart w:id="6" w:name="_Toc6"/>
      <w:r>
        <w:t>Report location:</w:t>
      </w:r>
      <w:bookmarkEnd w:id="6"/>
    </w:p>
    <w:p>
      <w:hyperlink r:id="rId8" w:history="1">
        <w:r>
          <w:rPr>
            <w:color w:val="2980b9"/>
            <w:u w:val="single"/>
          </w:rPr>
          <w:t xml:space="preserve">https://www.fullpicture.app/item/9c80d7e629060b1f47b0f41087f2c8c5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021E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ag.navy.mil/legal_services/rlso/rlso_mid_atlantic.htm" TargetMode="External"/><Relationship Id="rId8" Type="http://schemas.openxmlformats.org/officeDocument/2006/relationships/hyperlink" Target="https://www.fullpicture.app/item/9c80d7e629060b1f47b0f41087f2c8c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2024-04-22T10:48:19+02:00</dcterms:created>
  <dcterms:modified xsi:type="dcterms:W3CDTF">2024-04-22T10:48:19+02:00</dcterms:modified>
</cp:coreProperties>
</file>

<file path=docProps/custom.xml><?xml version="1.0" encoding="utf-8"?>
<Properties xmlns="http://schemas.openxmlformats.org/officeDocument/2006/custom-properties" xmlns:vt="http://schemas.openxmlformats.org/officeDocument/2006/docPropsVTypes"/>
</file>