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基于网络药理学探讨红花-黄芪治疗原发性胆汁性胆管炎的可能性-论文-万方医学网</w:t></w:r><w:br/><w:hyperlink r:id="rId7" w:history="1"><w:r><w:rPr><w:color w:val="2980b9"/><w:u w:val="single"/></w:rPr><w:t xml:space="preserve">https://med.wanfangdata.com.cn/Paper/Detail?id=PeriodicalPaper_zxyjhgbzz202201016&dbid=WF_QK</w:t></w:r></w:hyperlink></w:p><w:p><w:pPr><w:pStyle w:val="Heading1"/></w:pPr><w:bookmarkStart w:id="2" w:name="_Toc2"/><w:r><w:t>Article summary:</w:t></w:r><w:bookmarkEnd w:id="2"/></w:p><w:p><w:pPr><w:jc w:val="both"/></w:pPr><w:r><w:rPr/><w:t xml:space="preserve">1. 通过网络药理学分析，红花-黄芪可能是治疗原发性胆汁性胆管炎的有效方法。</w:t></w:r></w:p><w:p><w:pPr><w:jc w:val="both"/></w:pPr><w:r><w:rPr/><w:t xml:space="preserve">2. 红花和黄芪的活性成分与原发性胆汁性胆管炎的靶点有重叠，其中包括前列腺癌、乙型肝炎和卡波西肉瘤相关的信号通路。</w:t></w:r></w:p><w:p><w:pPr><w:jc w:val="both"/></w:pPr><w:r><w:rPr/><w:t xml:space="preserve">3. 多成分、多靶点、多途径可能是红花-黄芪治疗原发性胆汁性胆管炎的作用机制。</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作为一篇基于网络药理学探讨红花-黄芪治疗原发性胆汁性胆管炎的可能性的论文，该文章存在以下几个问题：</w:t></w:r></w:p><w:p><w:pPr><w:jc w:val="both"/></w:pPr><w:r><w:rPr/><w:t xml:space="preserve"></w:t></w:r></w:p><w:p><w:pPr><w:jc w:val="both"/></w:pPr><w:r><w:rPr/><w:t xml:space="preserve">1. 偏见及来源：文章没有提到任何可能存在的偏见或来源，例如作者是否有与相关药物或公司的利益关系等。这种缺乏透明度可能会影响读者对文章结论的信任度。</w:t></w:r></w:p><w:p><w:pPr><w:jc w:val="both"/></w:pPr><w:r><w:rPr/><w:t xml:space="preserve"></w:t></w:r></w:p><w:p><w:pPr><w:jc w:val="both"/></w:pPr><w:r><w:rPr/><w:t xml:space="preserve">2. 片面报道：文章只关注了红花和黄芪在治疗原发性胆汁性胆管炎中的潜在作用，而没有考虑其他可能存在的治疗方法或药物。这种片面报道可能会导致读者对该领域整体情况的误解。</w:t></w:r></w:p><w:p><w:pPr><w:jc w:val="both"/></w:pPr><w:r><w:rPr/><w:t xml:space="preserve"></w:t></w:r></w:p><w:p><w:pPr><w:jc w:val="both"/></w:pPr><w:r><w:rPr/><w:t xml:space="preserve">3. 无根据的主张：文章中提到红花和黄芪可以通过多成分、多靶点、多途径来治疗原发性胆汁性胆管炎，但并没有提供足够的证据来支持这一主张。这种无根据的主张可能会误导读者。</w:t></w:r></w:p><w:p><w:pPr><w:jc w:val="both"/></w:pPr><w:r><w:rPr/><w:t xml:space="preserve"></w:t></w:r></w:p><w:p><w:pPr><w:jc w:val="both"/></w:pPr><w:r><w:rPr/><w:t xml:space="preserve">4. 缺失的考虑点：文章没有考虑到潜在风险因素，例如药物副作用、过敏反应等。这种缺失可能会使读者忽略了治疗过程中需要注意的重要事项。</w:t></w:r></w:p><w:p><w:pPr><w:jc w:val="both"/></w:pPr><w:r><w:rPr/><w:t xml:space="preserve"></w:t></w:r></w:p><w:p><w:pPr><w:jc w:val="both"/></w:pPr><w:r><w:rPr/><w:t xml:space="preserve">5. 所提出主张的缺失证据：文章中提到红花和黄芪可以影响多个靶点，但并没有提供足够的证据来支持这一观点。此外，文章也没有进行实验验证，仅仅是基于数据库分析得出结论。这种缺失证据可能会使读者对结论产生怀疑。</w:t></w:r></w:p><w:p><w:pPr><w:jc w:val="both"/></w:pPr><w:r><w:rPr/><w:t xml:space="preserve"></w:t></w:r></w:p><w:p><w:pPr><w:jc w:val="both"/></w:pPr><w:r><w:rPr/><w:t xml:space="preserve">6. 未探索的反驳：文章没有探讨其他学者对该领域相关问题所持有不同观点，并未进行充分讨论和比较。这种未探索反驳可能会使读者对该领域整体情况产生误解。</w:t></w:r></w:p><w:p><w:pPr><w:jc w:val="both"/></w:pPr><w:r><w:rPr/><w:t xml:space="preserve"></w:t></w:r></w:p><w:p><w:pPr><w:jc w:val="both"/></w:pPr><w:r><w:rPr/><w:t xml:space="preserve">7. 宣传内容：文章中使用了“治疗”等词语，并且强调了红花和黄芪在治疗原发性胆汁性胆管炎方面具有潜在作用，但并未说明其临床应用前景以及安全性等问题。这种宣传内容可能会误导读者。</w:t></w:r></w:p><w:p><w:pPr><w:jc w:val="both"/></w:pPr><w:r><w:rPr/><w:t xml:space="preserve"></w:t></w:r></w:p><w:p><w:pPr><w:jc w:val="both"/></w:pPr><w:r><w:rPr/><w:t xml:space="preserve">综上所述，该篇论文存在一些问题，在阅读时需要保持批判思维，并结合其他资料进行综合评估。</w:t></w:r></w:p><w:p><w:pPr><w:pStyle w:val="Heading1"/></w:pPr><w:bookmarkStart w:id="5" w:name="_Toc5"/><w:r><w:t>Topics for further research:</w:t></w:r><w:bookmarkEnd w:id="5"/></w:p><w:p><w:pPr><w:spacing w:after="0"/><w:numPr><w:ilvl w:val="0"/><w:numId w:val="2"/></w:numPr></w:pPr><w:r><w:rPr/><w:t xml:space="preserve">Potential biases and conflicts of interest
</w:t></w:r></w:p><w:p><w:pPr><w:spacing w:after="0"/><w:numPr><w:ilvl w:val="0"/><w:numId w:val="2"/></w:numPr></w:pPr><w:r><w:rPr/><w:t xml:space="preserve">Consideration of alternative treatments or medications
</w:t></w:r></w:p><w:p><w:pPr><w:spacing w:after="0"/><w:numPr><w:ilvl w:val="0"/><w:numId w:val="2"/></w:numPr></w:pPr><w:r><w:rPr/><w:t xml:space="preserve">Evidence supporting the claims made about the effectiveness of saffron and astragalus
</w:t></w:r></w:p><w:p><w:pPr><w:spacing w:after="0"/><w:numPr><w:ilvl w:val="0"/><w:numId w:val="2"/></w:numPr></w:pPr><w:r><w:rPr/><w:t xml:space="preserve">Potential risks and side effects of the treatment
</w:t></w:r></w:p><w:p><w:pPr><w:spacing w:after="0"/><w:numPr><w:ilvl w:val="0"/><w:numId w:val="2"/></w:numPr></w:pPr><w:r><w:rPr/><w:t xml:space="preserve">Lack of experimental validation for the proposed mechanism of action
</w:t></w:r></w:p><w:p><w:pPr><w:numPr><w:ilvl w:val="0"/><w:numId w:val="2"/></w:numPr></w:pPr><w:r><w:rPr/><w:t xml:space="preserve">Discussion of opposing viewpoints and potential limitations of the study</w:t></w:r></w:p><w:p><w:pPr><w:pStyle w:val="Heading1"/></w:pPr><w:bookmarkStart w:id="6" w:name="_Toc6"/><w:r><w:t>Report location:</w:t></w:r><w:bookmarkEnd w:id="6"/></w:p><w:p><w:hyperlink r:id="rId8" w:history="1"><w:r><w:rPr><w:color w:val="2980b9"/><w:u w:val="single"/></w:rPr><w:t xml:space="preserve">https://www.fullpicture.app/item/9c78b9bbe5040e1f16c00c239e446bb8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AAE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wanfangdata.com.cn/Paper/Detail?id=PeriodicalPaper_zxyjhgbzz202201016&amp;dbid=WF_QK" TargetMode="External"/><Relationship Id="rId8" Type="http://schemas.openxmlformats.org/officeDocument/2006/relationships/hyperlink" Target="https://www.fullpicture.app/item/9c78b9bbe5040e1f16c00c239e446b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2024-01-26T16:57:49+01:00</dcterms:created>
  <dcterms:modified xsi:type="dcterms:W3CDTF">2024-01-26T16:57:49+01:00</dcterms:modified>
</cp:coreProperties>
</file>

<file path=docProps/custom.xml><?xml version="1.0" encoding="utf-8"?>
<Properties xmlns="http://schemas.openxmlformats.org/officeDocument/2006/custom-properties" xmlns:vt="http://schemas.openxmlformats.org/officeDocument/2006/docPropsVTypes"/>
</file>