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 of match running performance with and without ball possession to football performance: International Journal of Performance Analysis in Sport: Vol 20, No 3</w:t>
      </w:r>
      <w:br/>
      <w:hyperlink r:id="rId7" w:history="1">
        <w:r>
          <w:rPr>
            <w:color w:val="2980b9"/>
            <w:u w:val="single"/>
          </w:rPr>
          <w:t xml:space="preserve">https://www.tandfonline.com/doi/full/10.1080/24748668.2020.1762279</w:t>
        </w:r>
      </w:hyperlink>
    </w:p>
    <w:p>
      <w:pPr>
        <w:pStyle w:val="Heading1"/>
      </w:pPr>
      <w:bookmarkStart w:id="2" w:name="_Toc2"/>
      <w:r>
        <w:t>Article summary:</w:t>
      </w:r>
      <w:bookmarkEnd w:id="2"/>
    </w:p>
    <w:p>
      <w:pPr>
        <w:jc w:val="both"/>
      </w:pPr>
      <w:r>
        <w:rPr/>
        <w:t xml:space="preserve">1. 本研究旨在探讨有无球控制时的比赛跑动模式与西班牙足球联赛（La Liga）最终得分之间的关系。</w:t>
      </w:r>
    </w:p>
    <w:p>
      <w:pPr>
        <w:jc w:val="both"/>
      </w:pPr>
      <w:r>
        <w:rPr/>
        <w:t xml:space="preserve">2. 研究发现，联赛冠军每场比赛跑动距离较少，但有球控制时跑动距离更长；而排名中游和降级球队则相反。</w:t>
      </w:r>
    </w:p>
    <w:p>
      <w:pPr>
        <w:jc w:val="both"/>
      </w:pPr>
      <w:r>
        <w:rPr/>
        <w:t xml:space="preserve">3. 尽管比赛跑动表现对足球成功有一定贡献，但其对总体足球成功的影响仍然有限。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该研究的主要目的是探讨球队在比赛中带球和不带球时的跑动表现与西班牙足球联赛（La Liga）最终得分之间的关系。然而，该研究存在一些潜在偏见和局限性。</w:t>
      </w:r>
    </w:p>
    <w:p>
      <w:pPr>
        <w:jc w:val="both"/>
      </w:pPr>
      <w:r>
        <w:rPr/>
        <w:t xml:space="preserve"/>
      </w:r>
    </w:p>
    <w:p>
      <w:pPr>
        <w:jc w:val="both"/>
      </w:pPr>
      <w:r>
        <w:rPr/>
        <w:t xml:space="preserve">首先，该研究只考虑了跑动表现与得分之间的关系，而没有考虑其他因素对足球成功的影响。例如，战术、技术、心理素质等因素都可能对球队的表现产生重要影响。因此，仅仅通过跑动数据来评估球队表现是片面的。</w:t>
      </w:r>
    </w:p>
    <w:p>
      <w:pPr>
        <w:jc w:val="both"/>
      </w:pPr>
      <w:r>
        <w:rPr/>
        <w:t xml:space="preserve"/>
      </w:r>
    </w:p>
    <w:p>
      <w:pPr>
        <w:jc w:val="both"/>
      </w:pPr>
      <w:r>
        <w:rPr/>
        <w:t xml:space="preserve">其次，该研究并未考虑到不同位置和角色的球员之间可能存在差异。例如，前锋和后卫在比赛中所扮演的角色和任务是不同的，他们所需跑动的距离和方式也会有所不同。因此，在评估球队表现时应该考虑到这些差异。</w:t>
      </w:r>
    </w:p>
    <w:p>
      <w:pPr>
        <w:jc w:val="both"/>
      </w:pPr>
      <w:r>
        <w:rPr/>
        <w:t xml:space="preserve"/>
      </w:r>
    </w:p>
    <w:p>
      <w:pPr>
        <w:jc w:val="both"/>
      </w:pPr>
      <w:r>
        <w:rPr/>
        <w:t xml:space="preserve">此外，该研究并未探索反驳观点或可能存在的风险。例如，在比赛中过度依赖带球进攻可能会导致失误增加或者被对手抓住反击机会等风险。同时，一些成功的足球战术并不一定需要大量带球进攻或者高强度跑动。</w:t>
      </w:r>
    </w:p>
    <w:p>
      <w:pPr>
        <w:jc w:val="both"/>
      </w:pPr>
      <w:r>
        <w:rPr/>
        <w:t xml:space="preserve"/>
      </w:r>
    </w:p>
    <w:p>
      <w:pPr>
        <w:jc w:val="both"/>
      </w:pPr>
      <w:r>
        <w:rPr/>
        <w:t xml:space="preserve">最后，该研究提出了“最好的足球队比较少带着皮球奔跑”，但是这个结论缺乏充分证据支持，并且忽略了其他因素对于足球成功的影响。因此，在评估足球表现时应该综合考虑多种因素，并避免过度简化问题。</w:t>
      </w:r>
    </w:p>
    <w:p>
      <w:pPr>
        <w:pStyle w:val="Heading1"/>
      </w:pPr>
      <w:bookmarkStart w:id="5" w:name="_Toc5"/>
      <w:r>
        <w:t>Topics for further research:</w:t>
      </w:r>
      <w:bookmarkEnd w:id="5"/>
    </w:p>
    <w:p>
      <w:pPr>
        <w:spacing w:after="0"/>
        <w:numPr>
          <w:ilvl w:val="0"/>
          <w:numId w:val="2"/>
        </w:numPr>
      </w:pPr>
      <w:r>
        <w:rPr/>
        <w:t xml:space="preserve">Other factors affecting football success
</w:t>
      </w:r>
    </w:p>
    <w:p>
      <w:pPr>
        <w:spacing w:after="0"/>
        <w:numPr>
          <w:ilvl w:val="0"/>
          <w:numId w:val="2"/>
        </w:numPr>
      </w:pPr>
      <w:r>
        <w:rPr/>
        <w:t xml:space="preserve">Differences in player positions and roles
</w:t>
      </w:r>
    </w:p>
    <w:p>
      <w:pPr>
        <w:spacing w:after="0"/>
        <w:numPr>
          <w:ilvl w:val="0"/>
          <w:numId w:val="2"/>
        </w:numPr>
      </w:pPr>
      <w:r>
        <w:rPr/>
        <w:t xml:space="preserve">Potential risks of over-reliance on dribbling
</w:t>
      </w:r>
    </w:p>
    <w:p>
      <w:pPr>
        <w:spacing w:after="0"/>
        <w:numPr>
          <w:ilvl w:val="0"/>
          <w:numId w:val="2"/>
        </w:numPr>
      </w:pPr>
      <w:r>
        <w:rPr/>
        <w:t xml:space="preserve">Successful football tactics not necessarily requiring dribbling or high-intensity running
</w:t>
      </w:r>
    </w:p>
    <w:p>
      <w:pPr>
        <w:spacing w:after="0"/>
        <w:numPr>
          <w:ilvl w:val="0"/>
          <w:numId w:val="2"/>
        </w:numPr>
      </w:pPr>
      <w:r>
        <w:rPr/>
        <w:t xml:space="preserve">Lack of sufficient evidence to support the conclusion that the best football teams dribble less
</w:t>
      </w:r>
    </w:p>
    <w:p>
      <w:pPr>
        <w:numPr>
          <w:ilvl w:val="0"/>
          <w:numId w:val="2"/>
        </w:numPr>
      </w:pPr>
      <w:r>
        <w:rPr/>
        <w:t xml:space="preserve">Need for a comprehensive evaluation of multiple factors in assessing football performance</w:t>
      </w:r>
    </w:p>
    <w:p>
      <w:pPr>
        <w:pStyle w:val="Heading1"/>
      </w:pPr>
      <w:bookmarkStart w:id="6" w:name="_Toc6"/>
      <w:r>
        <w:t>Report location:</w:t>
      </w:r>
      <w:bookmarkEnd w:id="6"/>
    </w:p>
    <w:p>
      <w:hyperlink r:id="rId8" w:history="1">
        <w:r>
          <w:rPr>
            <w:color w:val="2980b9"/>
            <w:u w:val="single"/>
          </w:rPr>
          <w:t xml:space="preserve">https://www.fullpicture.app/item/9c76211d92b4b48697c6841f81123b13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D0E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24748668.2020.1762279" TargetMode="External"/><Relationship Id="rId8" Type="http://schemas.openxmlformats.org/officeDocument/2006/relationships/hyperlink" Target="https://www.fullpicture.app/item/9c76211d92b4b48697c6841f81123b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2023-03-16T05:09:53+01:00</dcterms:created>
  <dcterms:modified xsi:type="dcterms:W3CDTF">2023-03-16T05:09:53+01:00</dcterms:modified>
</cp:coreProperties>
</file>

<file path=docProps/custom.xml><?xml version="1.0" encoding="utf-8"?>
<Properties xmlns="http://schemas.openxmlformats.org/officeDocument/2006/custom-properties" xmlns:vt="http://schemas.openxmlformats.org/officeDocument/2006/docPropsVTypes"/>
</file>