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Origin of nitrogen on Mars: First in situ N isotope analyses of martian meteorites - ScienceDirect</w:t>
      </w:r>
      <w:br/>
      <w:hyperlink r:id="rId7" w:history="1">
        <w:r>
          <w:rPr>
            <w:color w:val="2980b9"/>
            <w:u w:val="single"/>
          </w:rPr>
          <w:t xml:space="preserve">https://www.sciencedirect.com/science/article/pii/S0016703723000431</w:t>
        </w:r>
      </w:hyperlink>
    </w:p>
    <w:p>
      <w:pPr>
        <w:pStyle w:val="Heading1"/>
      </w:pPr>
      <w:bookmarkStart w:id="2" w:name="_Toc2"/>
      <w:r>
        <w:t>Article summary:</w:t>
      </w:r>
      <w:bookmarkEnd w:id="2"/>
    </w:p>
    <w:p>
      <w:pPr>
        <w:jc w:val="both"/>
      </w:pPr>
      <w:r>
        <w:rPr/>
        <w:t xml:space="preserve">1. 该研究首次对火星陨石进行了原位氮同位素分析，以确定火星不同储层（地幔、地壳和大气）中氮的同位素特征。</w:t>
      </w:r>
    </w:p>
    <w:p>
      <w:pPr>
        <w:jc w:val="both"/>
      </w:pPr>
      <w:r>
        <w:rPr/>
        <w:t xml:space="preserve">2. 研究发现，Chassigny和五个nakhlites陨石中的玻璃熔体包裹体和介质中含有不同浓度和同位素组成的氮。其中一些nakhlites陨石可能受到与火星大气相互作用的影响，导致其同位素组成富集。</w:t>
      </w:r>
    </w:p>
    <w:p>
      <w:pPr>
        <w:jc w:val="both"/>
      </w:pPr>
      <w:r>
        <w:rPr/>
        <w:t xml:space="preserve">3. 结果表明，chassignite-nakhlite储层的氮并非来自太阳系早期的太阳星云，而是来自类似于球粒陨石的物质。这进一步证实了内部太阳系行星在太阳系历史的最初几百万年中吸收了（同位素）球粒陨石中的氮。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对于上述文章，我无法提供详细的批判性分析，因为作为一个语言模型AI，我无法访问实际的文章内容。然而，我可以给出一般性的建议来进行批判性分析。</w:t>
      </w:r>
    </w:p>
    <w:p>
      <w:pPr>
        <w:jc w:val="both"/>
      </w:pPr>
      <w:r>
        <w:rPr/>
        <w:t xml:space="preserve"/>
      </w:r>
    </w:p>
    <w:p>
      <w:pPr>
        <w:jc w:val="both"/>
      </w:pPr>
      <w:r>
        <w:rPr/>
        <w:t xml:space="preserve">在进行批判性分析时，以下是一些需要考虑的方面：</w:t>
      </w:r>
    </w:p>
    <w:p>
      <w:pPr>
        <w:jc w:val="both"/>
      </w:pPr>
      <w:r>
        <w:rPr/>
        <w:t xml:space="preserve"/>
      </w:r>
    </w:p>
    <w:p>
      <w:pPr>
        <w:jc w:val="both"/>
      </w:pPr>
      <w:r>
        <w:rPr/>
        <w:t xml:space="preserve">1. 潜在偏见及其来源：作者是否有可能存在潜在的偏见？他们是否有特定的背景或利益关系可能影响他们对问题的看法？</w:t>
      </w:r>
    </w:p>
    <w:p>
      <w:pPr>
        <w:jc w:val="both"/>
      </w:pPr>
      <w:r>
        <w:rPr/>
        <w:t xml:space="preserve"/>
      </w:r>
    </w:p>
    <w:p>
      <w:pPr>
        <w:jc w:val="both"/>
      </w:pPr>
      <w:r>
        <w:rPr/>
        <w:t xml:space="preserve">2. 片面报道：文章是否只关注了某些方面或观点，并忽略了其他重要信息或观点？</w:t>
      </w:r>
    </w:p>
    <w:p>
      <w:pPr>
        <w:jc w:val="both"/>
      </w:pPr>
      <w:r>
        <w:rPr/>
        <w:t xml:space="preserve"/>
      </w:r>
    </w:p>
    <w:p>
      <w:pPr>
        <w:jc w:val="both"/>
      </w:pPr>
      <w:r>
        <w:rPr/>
        <w:t xml:space="preserve">3. 无根据的主张：文章中提出的主张是否有足够的证据支持？作者是否引用了可靠的来源或研究结果？</w:t>
      </w:r>
    </w:p>
    <w:p>
      <w:pPr>
        <w:jc w:val="both"/>
      </w:pPr>
      <w:r>
        <w:rPr/>
        <w:t xml:space="preserve"/>
      </w:r>
    </w:p>
    <w:p>
      <w:pPr>
        <w:jc w:val="both"/>
      </w:pPr>
      <w:r>
        <w:rPr/>
        <w:t xml:space="preserve">4. 缺失的考虑点：文章是否忽略了某些重要因素或观点？它是否提供了全面和综合的分析？</w:t>
      </w:r>
    </w:p>
    <w:p>
      <w:pPr>
        <w:jc w:val="both"/>
      </w:pPr>
      <w:r>
        <w:rPr/>
        <w:t xml:space="preserve"/>
      </w:r>
    </w:p>
    <w:p>
      <w:pPr>
        <w:jc w:val="both"/>
      </w:pPr>
      <w:r>
        <w:rPr/>
        <w:t xml:space="preserve">5. 所提出主张的缺失证据：如果文章提出了某种主张或结论，它是否提供了充分和可靠的证据来支持这些主张？</w:t>
      </w:r>
    </w:p>
    <w:p>
      <w:pPr>
        <w:jc w:val="both"/>
      </w:pPr>
      <w:r>
        <w:rPr/>
        <w:t xml:space="preserve"/>
      </w:r>
    </w:p>
    <w:p>
      <w:pPr>
        <w:jc w:val="both"/>
      </w:pPr>
      <w:r>
        <w:rPr/>
        <w:t xml:space="preserve">6. 未探索的反驳：文章是否探讨了可能存在的反驳观点或异议？它是否提供了对这些反驳观点进行回应或解释的机会？</w:t>
      </w:r>
    </w:p>
    <w:p>
      <w:pPr>
        <w:jc w:val="both"/>
      </w:pPr>
      <w:r>
        <w:rPr/>
        <w:t xml:space="preserve"/>
      </w:r>
    </w:p>
    <w:p>
      <w:pPr>
        <w:jc w:val="both"/>
      </w:pPr>
      <w:r>
        <w:rPr/>
        <w:t xml:space="preserve">7. 宣传内容：文章是否试图宣传某种观点或立场？它是否提供了平衡和客观的分析？</w:t>
      </w:r>
    </w:p>
    <w:p>
      <w:pPr>
        <w:jc w:val="both"/>
      </w:pPr>
      <w:r>
        <w:rPr/>
        <w:t xml:space="preserve"/>
      </w:r>
    </w:p>
    <w:p>
      <w:pPr>
        <w:jc w:val="both"/>
      </w:pPr>
      <w:r>
        <w:rPr/>
        <w:t xml:space="preserve">8. 偏袒：文章是否对某些观点或利益方持有偏袒态度？它是否提供了公正和中立的分析？</w:t>
      </w:r>
    </w:p>
    <w:p>
      <w:pPr>
        <w:jc w:val="both"/>
      </w:pPr>
      <w:r>
        <w:rPr/>
        <w:t xml:space="preserve"/>
      </w:r>
    </w:p>
    <w:p>
      <w:pPr>
        <w:jc w:val="both"/>
      </w:pPr>
      <w:r>
        <w:rPr/>
        <w:t xml:space="preserve">9. 是否注意到可能的风险：文章是否讨论了与所研究问题相关的潜在风险或不确定性？它是否提供了对这些风险进行评估和管理的建议？</w:t>
      </w:r>
    </w:p>
    <w:p>
      <w:pPr>
        <w:jc w:val="both"/>
      </w:pPr>
      <w:r>
        <w:rPr/>
        <w:t xml:space="preserve"/>
      </w:r>
    </w:p>
    <w:p>
      <w:pPr>
        <w:jc w:val="both"/>
      </w:pPr>
      <w:r>
        <w:rPr/>
        <w:t xml:space="preserve">10. 平等地呈现双方：文章是否平等地呈现了不同观点或证据，并充分考虑了各方的立场？</w:t>
      </w:r>
    </w:p>
    <w:p>
      <w:pPr>
        <w:jc w:val="both"/>
      </w:pPr>
      <w:r>
        <w:rPr/>
        <w:t xml:space="preserve"/>
      </w:r>
    </w:p>
    <w:p>
      <w:pPr>
        <w:jc w:val="both"/>
      </w:pPr>
      <w:r>
        <w:rPr/>
        <w:t xml:space="preserve">通过对这些方面进行批判性分析，可以更全面地评估一篇文章的可靠性和准确性。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是否注意到可能的风险
1</w:t>
      </w:r>
    </w:p>
    <w:p>
      <w:pPr>
        <w:numPr>
          <w:ilvl w:val="0"/>
          <w:numId w:val="2"/>
        </w:numPr>
      </w:pPr>
      <w:r>
        <w:rPr/>
        <w:t xml:space="preserve">平等地呈现双方
通过对这些关键短语进行搜索，用户可以找到更多关于批判性分析的资源和指导，以帮助他们更好地评估文章的可靠性和准确性。</w:t>
      </w:r>
    </w:p>
    <w:p>
      <w:pPr>
        <w:pStyle w:val="Heading1"/>
      </w:pPr>
      <w:bookmarkStart w:id="6" w:name="_Toc6"/>
      <w:r>
        <w:t>Report location:</w:t>
      </w:r>
      <w:bookmarkEnd w:id="6"/>
    </w:p>
    <w:p>
      <w:hyperlink r:id="rId8" w:history="1">
        <w:r>
          <w:rPr>
            <w:color w:val="2980b9"/>
            <w:u w:val="single"/>
          </w:rPr>
          <w:t xml:space="preserve">https://www.fullpicture.app/item/9c6529e3996109481f27ca06a15ced20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65F2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703723000431" TargetMode="External"/><Relationship Id="rId8" Type="http://schemas.openxmlformats.org/officeDocument/2006/relationships/hyperlink" Target="https://www.fullpicture.app/item/9c6529e3996109481f27ca06a15ced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2023-09-18T15:15:49+02:00</dcterms:created>
  <dcterms:modified xsi:type="dcterms:W3CDTF">2023-09-18T15:15:49+02:00</dcterms:modified>
</cp:coreProperties>
</file>

<file path=docProps/custom.xml><?xml version="1.0" encoding="utf-8"?>
<Properties xmlns="http://schemas.openxmlformats.org/officeDocument/2006/custom-properties" xmlns:vt="http://schemas.openxmlformats.org/officeDocument/2006/docPropsVTypes"/>
</file>