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放射性离子束暑期学校笔记b11743651.pdf</w:t>
      </w:r>
      <w:br/>
      <w:hyperlink r:id="rId7" w:history="1">
        <w:r>
          <w:rPr>
            <w:color w:val="2980b9"/>
            <w:u w:val="single"/>
          </w:rPr>
          <w:t xml:space="preserve">https://typeset.io/library/untitled-collection-1-2uvud37b/fang-she-xing-chi-zi-shu-shu-qi-xue-xiao-bi-ji-b11743651-pdf-11im7jc3</w:t>
        </w:r>
      </w:hyperlink>
    </w:p>
    <w:p>
      <w:pPr>
        <w:pStyle w:val="Heading1"/>
      </w:pPr>
      <w:bookmarkStart w:id="2" w:name="_Toc2"/>
      <w:r>
        <w:t>Article summary:</w:t>
      </w:r>
      <w:bookmarkEnd w:id="2"/>
    </w:p>
    <w:p>
      <w:pPr>
        <w:jc w:val="both"/>
      </w:pPr>
      <w:r>
        <w:rPr/>
        <w:t xml:space="preserve">1. The production rate of 8Li ions from a tantalum foil target was measured and analyzed using Monte-Carlo simulations.</w:t>
      </w:r>
    </w:p>
    <w:p>
      <w:pPr>
        <w:jc w:val="both"/>
      </w:pPr>
      <w:r>
        <w:rPr/>
        <w:t xml:space="preserve">2. Thin catcher foils heated to high temperatures, such as carbon, niobium, tantalum, tungsten, and rhenium, are used in heavy-ion fusion evaporation reactions to stop recoil products.</w:t>
      </w:r>
    </w:p>
    <w:p>
      <w:pPr>
        <w:jc w:val="both"/>
      </w:pPr>
      <w:r>
        <w:rPr/>
        <w:t xml:space="preserve">3. A method was developed at GSI to perform systematic release studies and determine the efficiency of the target-ion source system by implanting a heavy-ion beam of stable isotopes in the system with constant intensity and registering the time evolution of the release of implanted isotopes after mass separation.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is written in a technical and specialized language related to the field of nuclear physics. However, based on my understanding of the content, it appears to be a report on various experiments and simulations related to the production and release of radioactive isotopes using different techniques such as ion beams, thin targets, and high-temperature catcher systems.</w:t>
      </w:r>
    </w:p>
    <w:p>
      <w:pPr>
        <w:jc w:val="both"/>
      </w:pPr>
      <w:r>
        <w:rPr/>
        <w:t xml:space="preserve"/>
      </w:r>
    </w:p>
    <w:p>
      <w:pPr>
        <w:jc w:val="both"/>
      </w:pPr>
      <w:r>
        <w:rPr/>
        <w:t xml:space="preserve">The article seems to provide detailed information about the experimental setups, data analysis methods, and simulation results. However, it may be challenging for non-experts to understand the technical jargon used in the article. Moreover, there is no clear indication of any potential biases or sources of partiality in the article.</w:t>
      </w:r>
    </w:p>
    <w:p>
      <w:pPr>
        <w:jc w:val="both"/>
      </w:pPr>
      <w:r>
        <w:rPr/>
        <w:t xml:space="preserve"/>
      </w:r>
    </w:p>
    <w:p>
      <w:pPr>
        <w:jc w:val="both"/>
      </w:pPr>
      <w:r>
        <w:rPr/>
        <w:t xml:space="preserve">One possible limitation of the article could be its focus on only one side of the argument related to nuclear physics research. It does not explore any counterarguments or potential risks associated with these experiments. Additionally, there is no discussion about ethical considerations or societal implications of producing and releasing radioactive isotopes.</w:t>
      </w:r>
    </w:p>
    <w:p>
      <w:pPr>
        <w:jc w:val="both"/>
      </w:pPr>
      <w:r>
        <w:rPr/>
        <w:t xml:space="preserve"/>
      </w:r>
    </w:p>
    <w:p>
      <w:pPr>
        <w:jc w:val="both"/>
      </w:pPr>
      <w:r>
        <w:rPr/>
        <w:t xml:space="preserve">Overall, while this article provides valuable insights into nuclear physics research related to radioactive isotopes production and release techniques, it may require further contextualization and critical analysis from experts in the field.</w:t>
      </w:r>
    </w:p>
    <w:p>
      <w:pPr>
        <w:pStyle w:val="Heading1"/>
      </w:pPr>
      <w:bookmarkStart w:id="5" w:name="_Toc5"/>
      <w:r>
        <w:t>Topics for further research:</w:t>
      </w:r>
      <w:bookmarkEnd w:id="5"/>
    </w:p>
    <w:p>
      <w:pPr>
        <w:spacing w:after="0"/>
        <w:numPr>
          <w:ilvl w:val="0"/>
          <w:numId w:val="2"/>
        </w:numPr>
      </w:pPr>
      <w:r>
        <w:rPr/>
        <w:t xml:space="preserve">Ethical considerations of nuclear physics research
</w:t>
      </w:r>
    </w:p>
    <w:p>
      <w:pPr>
        <w:spacing w:after="0"/>
        <w:numPr>
          <w:ilvl w:val="0"/>
          <w:numId w:val="2"/>
        </w:numPr>
      </w:pPr>
      <w:r>
        <w:rPr/>
        <w:t xml:space="preserve">Risks associated with radioactive isotopes production and release
</w:t>
      </w:r>
    </w:p>
    <w:p>
      <w:pPr>
        <w:spacing w:after="0"/>
        <w:numPr>
          <w:ilvl w:val="0"/>
          <w:numId w:val="2"/>
        </w:numPr>
      </w:pPr>
      <w:r>
        <w:rPr/>
        <w:t xml:space="preserve">Societal implications of nuclear physics research
</w:t>
      </w:r>
    </w:p>
    <w:p>
      <w:pPr>
        <w:spacing w:after="0"/>
        <w:numPr>
          <w:ilvl w:val="0"/>
          <w:numId w:val="2"/>
        </w:numPr>
      </w:pPr>
      <w:r>
        <w:rPr/>
        <w:t xml:space="preserve">Counterarguments to nuclear physics research
</w:t>
      </w:r>
    </w:p>
    <w:p>
      <w:pPr>
        <w:spacing w:after="0"/>
        <w:numPr>
          <w:ilvl w:val="0"/>
          <w:numId w:val="2"/>
        </w:numPr>
      </w:pPr>
      <w:r>
        <w:rPr/>
        <w:t xml:space="preserve">Environmental impact of radioactive isotopes release
</w:t>
      </w:r>
    </w:p>
    <w:p>
      <w:pPr>
        <w:numPr>
          <w:ilvl w:val="0"/>
          <w:numId w:val="2"/>
        </w:numPr>
      </w:pPr>
      <w:r>
        <w:rPr/>
        <w:t xml:space="preserve">Public perception of nuclear physics research and radioactive isotopes</w:t>
      </w:r>
    </w:p>
    <w:p>
      <w:pPr>
        <w:pStyle w:val="Heading1"/>
      </w:pPr>
      <w:bookmarkStart w:id="6" w:name="_Toc6"/>
      <w:r>
        <w:t>Report location:</w:t>
      </w:r>
      <w:bookmarkEnd w:id="6"/>
    </w:p>
    <w:p>
      <w:hyperlink r:id="rId8" w:history="1">
        <w:r>
          <w:rPr>
            <w:color w:val="2980b9"/>
            <w:u w:val="single"/>
          </w:rPr>
          <w:t xml:space="preserve">https://www.fullpicture.app/item/9bf0cac71afdb5b5696bfc4e3d0561cc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70F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1-2uvud37b/fang-she-xing-chi-zi-shu-shu-qi-xue-xiao-bi-ji-b11743651-pdf-11im7jc3" TargetMode="External"/><Relationship Id="rId8" Type="http://schemas.openxmlformats.org/officeDocument/2006/relationships/hyperlink" Target="https://www.fullpicture.app/item/9bf0cac71afdb5b5696bfc4e3d0561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2024-01-15T01:49:12+01:00</dcterms:created>
  <dcterms:modified xsi:type="dcterms:W3CDTF">2024-01-15T01:49:12+01:00</dcterms:modified>
</cp:coreProperties>
</file>

<file path=docProps/custom.xml><?xml version="1.0" encoding="utf-8"?>
<Properties xmlns="http://schemas.openxmlformats.org/officeDocument/2006/custom-properties" xmlns:vt="http://schemas.openxmlformats.org/officeDocument/2006/docPropsVTypes"/>
</file>