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Design and validation of a centrifugal variable-diameter pneumatic high-speed precision seed-metering device for maize - ScienceDirect</w:t>
      </w:r>
      <w:br/>
      <w:hyperlink r:id="rId7" w:history="1">
        <w:r>
          <w:rPr>
            <w:color w:val="2980b9"/>
            <w:u w:val="single"/>
          </w:rPr>
          <w:t xml:space="preserve">http://gfbfha15cc938d2b446a9s6xvccfucpcux6pun.fgac.kust.cwkeji.cn/science/article/pii/S1537511023000351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设计了一种离心式变直径气动高速精密播种装置，采用新的工作原理。</w:t>
      </w:r>
    </w:p>
    <w:p>
      <w:pPr>
        <w:jc w:val="both"/>
      </w:pPr>
      <w:r>
        <w:rPr/>
        <w:t xml:space="preserve">2. 进行了结构、形状和播种过程的理论分析，并进行了实验验证。</w:t>
      </w:r>
    </w:p>
    <w:p>
      <w:pPr>
        <w:jc w:val="both"/>
      </w:pPr>
      <w:r>
        <w:rPr/>
        <w:t xml:space="preserve">3. 最佳播种性能参数为15.4 km/h的操作速度、3.6 kPa的气压和23颗谷粒的重复填充次数。在这些条件下，合格率、多次填充率和泄漏率分别为95.73%、2.53%和1.73%。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的风险和负面影响。例如，在高速精密播种过程中，如果设备出现故障或操作不当，可能会导致种子浪费、播种不均匀等问题。此外，由于该设备需要使用空气压力来实现单颗种子填充，因此也需要考虑空气污染和噪音污染等环境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其次，文章没有平等地呈现双方。作者只介绍了他们设计的新型高速精密播种设备，并未探讨其他类似设备的优缺点或与之竞争的产品。这可能会导致读者对该设备的评价存在偏差。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到了一些主张，如“最佳播种性能参数是15.4公里/小时的操作速度、3.6千帕斯卡的气压和23个谷物的重复填充次数”，但并未提供足够的证据来支持这些主张。此外，在实验结果分析中也存在一些片面报道和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总之，尽管该文章在科技研究方面有所贡献，但仍需要更加客观和全面地呈现研究结果，并考虑可能的风险和负面影响。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high-speed precision seeding equipment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devices and competitive products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of optimal seeding performance parameters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Environmental concerns related to the use of air pressure for single-seed filling
</w:t>
      </w:r>
    </w:p>
    <w:p>
      <w:pPr>
        <w:numPr>
          <w:ilvl w:val="0"/>
          <w:numId w:val="2"/>
        </w:numPr>
      </w:pPr>
      <w:r>
        <w:rPr/>
        <w:t xml:space="preserve">Objective and comprehensive reporting of experimental results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https://www.fullpicture.app/item/9bd5de64a0a8c8815ce109739155f375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E8C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fbfha15cc938d2b446a9s6xvccfucpcux6pun.fgac.kust.cwkeji.cn/science/article/pii/S1537511023000351" TargetMode="External"/><Relationship Id="rId8" Type="http://schemas.openxmlformats.org/officeDocument/2006/relationships/hyperlink" Target="https://www.fullpicture.app/item/9bd5de64a0a8c8815ce109739155f3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2023-12-28T06:08:41+01:00</dcterms:created>
  <dcterms:modified xsi:type="dcterms:W3CDTF">2023-12-28T06:08:41+01:00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