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method for simulation of long-distance gas transport networks with large amounts of hydrogen injection - ScienceDirect</w:t>
      </w:r>
      <w:br/>
      <w:hyperlink r:id="rId7" w:history="1">
        <w:r>
          <w:rPr>
            <w:color w:val="2980b9"/>
            <w:u w:val="single"/>
          </w:rPr>
          <w:t xml:space="preserve">https://www.sciencedirect.com/science/article/abs/pii/S0196890421001606</w:t>
        </w:r>
      </w:hyperlink>
    </w:p>
    <w:p>
      <w:pPr>
        <w:pStyle w:val="Heading1"/>
      </w:pPr>
      <w:bookmarkStart w:id="2" w:name="_Toc2"/>
      <w:r>
        <w:t>Article summary:</w:t>
      </w:r>
      <w:bookmarkEnd w:id="2"/>
    </w:p>
    <w:p>
      <w:pPr>
        <w:jc w:val="both"/>
      </w:pPr>
      <w:r>
        <w:rPr/>
        <w:t xml:space="preserve">1. 为了实现能源基础设施向100%可再生能源的转变，需要将天然气管道系统转换为输送氢气或含有氢气的合成气体的管道系统。</w:t>
      </w:r>
    </w:p>
    <w:p>
      <w:pPr>
        <w:jc w:val="both"/>
      </w:pPr>
      <w:r>
        <w:rPr/>
        <w:t xml:space="preserve">2. 已有的模拟工具主要用于天然气，对于氢气含量超过10%的情况可能不够准确，因此需要开发一种高效的模拟方法来模拟可再生资源产生的气体的输送以及将氢注入到天然气网络中所带来的影响。</w:t>
      </w:r>
    </w:p>
    <w:p>
      <w:pPr>
        <w:jc w:val="both"/>
      </w:pPr>
      <w:r>
        <w:rPr/>
        <w:t xml:space="preserve">3. 使用GERG-2008最新状态方程、允许100%氢含量的气体定律以及根据气体组成调整压缩机特性的方法进行模拟。使用GERG相比常用方法更准确，并且在速度上至少与常用方法一样快。德国运输场景结果表明，随着更大规模的氢注入，可以预期会出现相当大的流动变化和地区上不同的气体组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潜在偏见及其来源：文章似乎有一定的偏见，倾向于支持使用GERG气体法进行氢气输送网络的模拟。然而，没有提供足够的证据来支持这种偏见，并且没有探讨其他可能的方法或观点。</w:t>
      </w:r>
    </w:p>
    <w:p>
      <w:pPr>
        <w:jc w:val="both"/>
      </w:pPr>
      <w:r>
        <w:rPr/>
        <w:t xml:space="preserve"/>
      </w:r>
    </w:p>
    <w:p>
      <w:pPr>
        <w:jc w:val="both"/>
      </w:pPr>
      <w:r>
        <w:rPr/>
        <w:t xml:space="preserve">2. 片面报道：文章只关注了使用GERG气体法进行模拟的优势，但没有提及该方法可能存在的局限性或缺点。这种片面报道可能导致读者对该方法的实际可行性和适用性产生误解。</w:t>
      </w:r>
    </w:p>
    <w:p>
      <w:pPr>
        <w:jc w:val="both"/>
      </w:pPr>
      <w:r>
        <w:rPr/>
        <w:t xml:space="preserve"/>
      </w:r>
    </w:p>
    <w:p>
      <w:pPr>
        <w:jc w:val="both"/>
      </w:pPr>
      <w:r>
        <w:rPr/>
        <w:t xml:space="preserve">3. 无根据的主张：文章声称已开发出一种有效的方法来模拟从可再生资源中获取气体以及将氢气注入到气体网络中的影响。然而，没有提供足够的数据或实验证据来支持这些主张。</w:t>
      </w:r>
    </w:p>
    <w:p>
      <w:pPr>
        <w:jc w:val="both"/>
      </w:pPr>
      <w:r>
        <w:rPr/>
        <w:t xml:space="preserve"/>
      </w:r>
    </w:p>
    <w:p>
      <w:pPr>
        <w:jc w:val="both"/>
      </w:pPr>
      <w:r>
        <w:rPr/>
        <w:t xml:space="preserve">4. 缺失的考虑点：文章没有涉及到潜在风险和挑战，例如安全问题、成本效益分析、管道基础设施改造等。这些是进行能源基础设施转型时必须考虑和解决的重要问题。</w:t>
      </w:r>
    </w:p>
    <w:p>
      <w:pPr>
        <w:jc w:val="both"/>
      </w:pPr>
      <w:r>
        <w:rPr/>
        <w:t xml:space="preserve"/>
      </w:r>
    </w:p>
    <w:p>
      <w:pPr>
        <w:jc w:val="both"/>
      </w:pPr>
      <w:r>
        <w:rPr/>
        <w:t xml:space="preserve">5. 所提出主张的缺失证据：文章声称GERG比常用详细气体法更准确，但没有提供足够的证据来支持这一主张。没有进行对比实验或数据分析来验证GERG的准确性。</w:t>
      </w:r>
    </w:p>
    <w:p>
      <w:pPr>
        <w:jc w:val="both"/>
      </w:pPr>
      <w:r>
        <w:rPr/>
        <w:t xml:space="preserve"/>
      </w:r>
    </w:p>
    <w:p>
      <w:pPr>
        <w:jc w:val="both"/>
      </w:pPr>
      <w:r>
        <w:rPr/>
        <w:t xml:space="preserve">6. 未探索的反驳：文章没有探讨可能存在的反对意见或批评观点，也没有提供对这些观点进行回应或反驳的证据。</w:t>
      </w:r>
    </w:p>
    <w:p>
      <w:pPr>
        <w:jc w:val="both"/>
      </w:pPr>
      <w:r>
        <w:rPr/>
        <w:t xml:space="preserve"/>
      </w:r>
    </w:p>
    <w:p>
      <w:pPr>
        <w:jc w:val="both"/>
      </w:pPr>
      <w:r>
        <w:rPr/>
        <w:t xml:space="preserve">7. 宣传内容和偏袒：文章似乎倾向于宣传使用GERG气体法，并且没有提供平衡和客观的观点。这种偏袒可能导致读者对该方法的实际效果和适用性产生误解。</w:t>
      </w:r>
    </w:p>
    <w:p>
      <w:pPr>
        <w:jc w:val="both"/>
      </w:pPr>
      <w:r>
        <w:rPr/>
        <w:t xml:space="preserve"/>
      </w:r>
    </w:p>
    <w:p>
      <w:pPr>
        <w:jc w:val="both"/>
      </w:pPr>
      <w:r>
        <w:rPr/>
        <w:t xml:space="preserve">总体而言，上述文章在提出一种新方法来模拟氢气输送网络方面具有一定的局限性。它缺乏充分的证据和综合考虑，同时存在潜在的偏见和片面报道。为了得出更准确和全面的结论，需要进一步研究和实证分析。</w:t>
      </w:r>
    </w:p>
    <w:p>
      <w:pPr>
        <w:pStyle w:val="Heading1"/>
      </w:pPr>
      <w:bookmarkStart w:id="5" w:name="_Toc5"/>
      <w:r>
        <w:t>Topics for further research:</w:t>
      </w:r>
      <w:bookmarkEnd w:id="5"/>
    </w:p>
    <w:p>
      <w:pPr>
        <w:spacing w:after="0"/>
        <w:numPr>
          <w:ilvl w:val="0"/>
          <w:numId w:val="2"/>
        </w:numPr>
      </w:pPr>
      <w:r>
        <w:rPr/>
        <w:t xml:space="preserve">GERG气体法的局限性和其他可能的方法或观点
</w:t>
      </w:r>
    </w:p>
    <w:p>
      <w:pPr>
        <w:spacing w:after="0"/>
        <w:numPr>
          <w:ilvl w:val="0"/>
          <w:numId w:val="2"/>
        </w:numPr>
      </w:pPr>
      <w:r>
        <w:rPr/>
        <w:t xml:space="preserve">GERG气体法的缺点和局限性
</w:t>
      </w:r>
    </w:p>
    <w:p>
      <w:pPr>
        <w:spacing w:after="0"/>
        <w:numPr>
          <w:ilvl w:val="0"/>
          <w:numId w:val="2"/>
        </w:numPr>
      </w:pPr>
      <w:r>
        <w:rPr/>
        <w:t xml:space="preserve">文章中提到的有效方法的数据和实验证据
</w:t>
      </w:r>
    </w:p>
    <w:p>
      <w:pPr>
        <w:spacing w:after="0"/>
        <w:numPr>
          <w:ilvl w:val="0"/>
          <w:numId w:val="2"/>
        </w:numPr>
      </w:pPr>
      <w:r>
        <w:rPr/>
        <w:t xml:space="preserve">安全问题、成本效益分析和管道基础设施改造的考虑
</w:t>
      </w:r>
    </w:p>
    <w:p>
      <w:pPr>
        <w:spacing w:after="0"/>
        <w:numPr>
          <w:ilvl w:val="0"/>
          <w:numId w:val="2"/>
        </w:numPr>
      </w:pPr>
      <w:r>
        <w:rPr/>
        <w:t xml:space="preserve">GERG气体法与常用详细气体法的准确性对比
</w:t>
      </w:r>
    </w:p>
    <w:p>
      <w:pPr>
        <w:numPr>
          <w:ilvl w:val="0"/>
          <w:numId w:val="2"/>
        </w:numPr>
      </w:pPr>
      <w:r>
        <w:rPr/>
        <w:t xml:space="preserve">反对意见或批评观点以及对其的回应或反驳证据</w:t>
      </w:r>
    </w:p>
    <w:p>
      <w:pPr>
        <w:pStyle w:val="Heading1"/>
      </w:pPr>
      <w:bookmarkStart w:id="6" w:name="_Toc6"/>
      <w:r>
        <w:t>Report location:</w:t>
      </w:r>
      <w:bookmarkEnd w:id="6"/>
    </w:p>
    <w:p>
      <w:hyperlink r:id="rId8" w:history="1">
        <w:r>
          <w:rPr>
            <w:color w:val="2980b9"/>
            <w:u w:val="single"/>
          </w:rPr>
          <w:t xml:space="preserve">https://www.fullpicture.app/item/9bc31f6fa0f5a0cc068c01f11d74d8ee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285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96890421001606" TargetMode="External"/><Relationship Id="rId8" Type="http://schemas.openxmlformats.org/officeDocument/2006/relationships/hyperlink" Target="https://www.fullpicture.app/item/9bc31f6fa0f5a0cc068c01f11d74d8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2024-03-07T23:50:52+01:00</dcterms:created>
  <dcterms:modified xsi:type="dcterms:W3CDTF">2024-03-07T23:50:52+01:00</dcterms:modified>
</cp:coreProperties>
</file>

<file path=docProps/custom.xml><?xml version="1.0" encoding="utf-8"?>
<Properties xmlns="http://schemas.openxmlformats.org/officeDocument/2006/custom-properties" xmlns:vt="http://schemas.openxmlformats.org/officeDocument/2006/docPropsVTypes"/>
</file>