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Scrub Typhus Meningitis or Meningoencephalitis - PMC</w:t>
      </w:r>
      <w:br/>
      <w:hyperlink r:id="rId7" w:history="1">
        <w:r>
          <w:rPr>
            <w:color w:val="2980b9"/>
            <w:u w:val="single"/>
          </w:rPr>
          <w:t xml:space="preserve">https://www.ncbi.nlm.nih.gov/pmc/articles/PMC3854902/</w:t>
        </w:r>
      </w:hyperlink>
    </w:p>
    <w:p>
      <w:pPr>
        <w:pStyle w:val="Heading1"/>
      </w:pPr>
      <w:bookmarkStart w:id="2" w:name="_Toc2"/>
      <w:r>
        <w:t>Article summary:</w:t>
      </w:r>
      <w:bookmarkEnd w:id="2"/>
    </w:p>
    <w:p>
      <w:pPr>
        <w:jc w:val="both"/>
      </w:pPr>
      <w:r>
        <w:rPr/>
        <w:t xml:space="preserve">1. Scrub typhus can lead to meningitis and meningoencephalitis: The article discusses how Orientia tsutsugamushi, the bacteria that causes scrub typhus, can induce vasculitis and result in symptoms of systemic organ invasion, including meningitis and meningoencephalitis. These manifestations can be life-threatening and require early diagnosis and treatment.</w:t>
      </w:r>
    </w:p>
    <w:p>
      <w:pPr>
        <w:jc w:val="both"/>
      </w:pPr>
      <w:r>
        <w:rPr/>
        <w:t xml:space="preserve"/>
      </w:r>
    </w:p>
    <w:p>
      <w:pPr>
        <w:jc w:val="both"/>
      </w:pPr>
      <w:r>
        <w:rPr/>
        <w:t xml:space="preserve">2. Pneumonitis is associated with scrub typhus meningitis and meningoencephalitis: The study conducted a retrospective case-control analysis of scrub typhus patients and found that the presence of pneumonitis was significantly associated with the occurrence of meningitis or meningoencephalitis. This suggests that patients with pneumonitis should be closely monitored for these complications.</w:t>
      </w:r>
    </w:p>
    <w:p>
      <w:pPr>
        <w:jc w:val="both"/>
      </w:pPr>
      <w:r>
        <w:rPr/>
        <w:t xml:space="preserve"/>
      </w:r>
    </w:p>
    <w:p>
      <w:pPr>
        <w:jc w:val="both"/>
      </w:pPr>
      <w:r>
        <w:rPr/>
        <w:t xml:space="preserve">3. Meningitis or meningoencephalitis may still occur despite appropriate drug therapy: The article highlights that even when appropriate antimicrobials like doxycycline are administered at an early stage, some cases still develop meningitis or meningoencephalitis. This emphasizes the need for physicians to be aware of this possibility and provide close observation and care, especially for patients with risk factors such as pneumonitis.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这篇文章是关于Scrub Typhus Meningitis或Meningoencephalitis的研究，通过回顾性病例对比研究的方法，探讨了该疾病的临床和实验室特征以及治疗结果，并确定了预测因素。文章提到，肺炎是Scrub Typhus Meningitis和Meningoencephalitis发生的相关因素之一。虽然在早期使用了适当的抗菌药物如多西环素，但仍有部分患者出现了脑膜炎或脑膜脑炎。作者建议医生应注意，在使用多西环素等适当药物治疗时可能会发展出脑膜炎或脑膜脑炎。</w:t>
      </w:r>
    </w:p>
    <w:p>
      <w:pPr>
        <w:jc w:val="both"/>
      </w:pPr>
      <w:r>
        <w:rPr/>
        <w:t xml:space="preserve"/>
      </w:r>
    </w:p>
    <w:p>
      <w:pPr>
        <w:jc w:val="both"/>
      </w:pPr>
      <w:r>
        <w:rPr/>
        <w:t xml:space="preserve">从内容上看，这篇文章提供了关于Scrub Typhus Meningitis或Meningoencephalitis的一些重要信息，包括其临床表现、诊断方法和治疗结果。然而，文章也存在一些潜在的偏见和不足之处。</w:t>
      </w:r>
    </w:p>
    <w:p>
      <w:pPr>
        <w:jc w:val="both"/>
      </w:pPr>
      <w:r>
        <w:rPr/>
        <w:t xml:space="preserve"/>
      </w:r>
    </w:p>
    <w:p>
      <w:pPr>
        <w:jc w:val="both"/>
      </w:pPr>
      <w:r>
        <w:rPr/>
        <w:t xml:space="preserve">首先，文章没有明确提及是否存在任何利益冲突或资金来源。这可能导致读者对作者的立场产生怀疑，并质疑其结果和结论的可靠性。</w:t>
      </w:r>
    </w:p>
    <w:p>
      <w:pPr>
        <w:jc w:val="both"/>
      </w:pPr>
      <w:r>
        <w:rPr/>
        <w:t xml:space="preserve"/>
      </w:r>
    </w:p>
    <w:p>
      <w:pPr>
        <w:jc w:val="both"/>
      </w:pPr>
      <w:r>
        <w:rPr/>
        <w:t xml:space="preserve">其次，文章没有提供足够的背景信息和相关研究的综述。这使得读者很难了解该疾病的整体情况，并将本研究结果与其他研究进行比较。</w:t>
      </w:r>
    </w:p>
    <w:p>
      <w:pPr>
        <w:jc w:val="both"/>
      </w:pPr>
      <w:r>
        <w:rPr/>
        <w:t xml:space="preserve"/>
      </w:r>
    </w:p>
    <w:p>
      <w:pPr>
        <w:jc w:val="both"/>
      </w:pPr>
      <w:r>
        <w:rPr/>
        <w:t xml:space="preserve">此外，文章没有详细描述研究方法和数据分析过程。读者无法评估该研究的可靠性和有效性，也无法重复该研究以验证其结果。</w:t>
      </w:r>
    </w:p>
    <w:p>
      <w:pPr>
        <w:jc w:val="both"/>
      </w:pPr>
      <w:r>
        <w:rPr/>
        <w:t xml:space="preserve"/>
      </w:r>
    </w:p>
    <w:p>
      <w:pPr>
        <w:jc w:val="both"/>
      </w:pPr>
      <w:r>
        <w:rPr/>
        <w:t xml:space="preserve">另外，文章没有探讨可能存在的风险因素或潜在的限制。例如，是否有其他因素可能导致脑膜炎或脑膜脑炎的发生？是否有其他治疗方法可以预防或减轻这些并发症？</w:t>
      </w:r>
    </w:p>
    <w:p>
      <w:pPr>
        <w:jc w:val="both"/>
      </w:pPr>
      <w:r>
        <w:rPr/>
        <w:t xml:space="preserve"/>
      </w:r>
    </w:p>
    <w:p>
      <w:pPr>
        <w:jc w:val="both"/>
      </w:pPr>
      <w:r>
        <w:rPr/>
        <w:t xml:space="preserve">最后，文章没有提供充分的证据来支持其结论。虽然作者声称多西环素等抗菌药物在早期使用时仍会出现脑膜炎或脑膜脑炎，但未提供具体数据或实验结果来支持这一观点。</w:t>
      </w:r>
    </w:p>
    <w:p>
      <w:pPr>
        <w:jc w:val="both"/>
      </w:pPr>
      <w:r>
        <w:rPr/>
        <w:t xml:space="preserve"/>
      </w:r>
    </w:p>
    <w:p>
      <w:pPr>
        <w:jc w:val="both"/>
      </w:pPr>
      <w:r>
        <w:rPr/>
        <w:t xml:space="preserve">总之，尽管这篇文章提供了关于Scrub Typhus Meningitis或Meningoencephalitis的一些有用信息，但它也存在一些潜在偏见和不足之处。进一步的研究和更全面的分析是必要的，以验证和完善这些结果。</w:t>
      </w:r>
    </w:p>
    <w:p>
      <w:pPr>
        <w:pStyle w:val="Heading1"/>
      </w:pPr>
      <w:bookmarkStart w:id="5" w:name="_Toc5"/>
      <w:r>
        <w:t>Topics for further research:</w:t>
      </w:r>
      <w:bookmarkEnd w:id="5"/>
    </w:p>
    <w:p>
      <w:pPr>
        <w:spacing w:after="0"/>
        <w:numPr>
          <w:ilvl w:val="0"/>
          <w:numId w:val="2"/>
        </w:numPr>
      </w:pPr>
      <w:r>
        <w:rPr/>
        <w:t xml:space="preserve">Scrub Typhus Meningitis or Meningoencephalitis clinical features
</w:t>
      </w:r>
    </w:p>
    <w:p>
      <w:pPr>
        <w:spacing w:after="0"/>
        <w:numPr>
          <w:ilvl w:val="0"/>
          <w:numId w:val="2"/>
        </w:numPr>
      </w:pPr>
      <w:r>
        <w:rPr/>
        <w:t xml:space="preserve">Diagnosis methods for Scrub Typhus Meningitis or Meningoencephalitis
</w:t>
      </w:r>
    </w:p>
    <w:p>
      <w:pPr>
        <w:spacing w:after="0"/>
        <w:numPr>
          <w:ilvl w:val="0"/>
          <w:numId w:val="2"/>
        </w:numPr>
      </w:pPr>
      <w:r>
        <w:rPr/>
        <w:t xml:space="preserve">Treatment outcomes for Scrub Typhus Meningitis or Meningoencephalitis
</w:t>
      </w:r>
    </w:p>
    <w:p>
      <w:pPr>
        <w:spacing w:after="0"/>
        <w:numPr>
          <w:ilvl w:val="0"/>
          <w:numId w:val="2"/>
        </w:numPr>
      </w:pPr>
      <w:r>
        <w:rPr/>
        <w:t xml:space="preserve">Risk factors for developing meningitis or meningoencephalitis in Scrub Typhus patients
</w:t>
      </w:r>
    </w:p>
    <w:p>
      <w:pPr>
        <w:spacing w:after="0"/>
        <w:numPr>
          <w:ilvl w:val="0"/>
          <w:numId w:val="2"/>
        </w:numPr>
      </w:pPr>
      <w:r>
        <w:rPr/>
        <w:t xml:space="preserve">Alternative treatments for preventing or reducing complications in Scrub Typhus patients
</w:t>
      </w:r>
    </w:p>
    <w:p>
      <w:pPr>
        <w:numPr>
          <w:ilvl w:val="0"/>
          <w:numId w:val="2"/>
        </w:numPr>
      </w:pPr>
      <w:r>
        <w:rPr/>
        <w:t xml:space="preserve">Evidence supporting the claim that meningitis or meningoencephalitis can still occur despite early use of appropriate antibiotics like doxycycline.</w:t>
      </w:r>
    </w:p>
    <w:p>
      <w:pPr>
        <w:pStyle w:val="Heading1"/>
      </w:pPr>
      <w:bookmarkStart w:id="6" w:name="_Toc6"/>
      <w:r>
        <w:t>Report location:</w:t>
      </w:r>
      <w:bookmarkEnd w:id="6"/>
    </w:p>
    <w:p>
      <w:hyperlink r:id="rId8" w:history="1">
        <w:r>
          <w:rPr>
            <w:color w:val="2980b9"/>
            <w:u w:val="single"/>
          </w:rPr>
          <w:t xml:space="preserve">https://www.fullpicture.app/item/9b7c84146b70b2ec6d512141cb4f8617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7FD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54902/" TargetMode="External"/><Relationship Id="rId8" Type="http://schemas.openxmlformats.org/officeDocument/2006/relationships/hyperlink" Target="https://www.fullpicture.app/item/9b7c84146b70b2ec6d512141cb4f86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2024-01-20T08:02:47+01:00</dcterms:created>
  <dcterms:modified xsi:type="dcterms:W3CDTF">2024-01-20T08:02:47+01:00</dcterms:modified>
</cp:coreProperties>
</file>

<file path=docProps/custom.xml><?xml version="1.0" encoding="utf-8"?>
<Properties xmlns="http://schemas.openxmlformats.org/officeDocument/2006/custom-properties" xmlns:vt="http://schemas.openxmlformats.org/officeDocument/2006/docPropsVTypes"/>
</file>