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甜味增强了电子烟的增强作用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https://pubmed.ncbi.nlm.nih.gov/30093174/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电子烟中添加甜味会增强其成瘾性。</w:t>
      </w:r>
    </w:p>
    <w:p>
      <w:pPr>
        <w:jc w:val="both"/>
      </w:pPr>
      <w:r>
        <w:rPr/>
        <w:t xml:space="preserve">2. 不同风味的电子烟液体对用户的感官属性和吸引力有影响。</w:t>
      </w:r>
    </w:p>
    <w:p>
      <w:pPr>
        <w:jc w:val="both"/>
      </w:pPr>
      <w:r>
        <w:rPr/>
        <w:t xml:space="preserve">3. 动物模型可用于研究不同风味对尼古丁成瘾和依赖的影响。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1. "甜味增强了电子烟的增强作用"这篇文章没有提供足够的证据来支持其主张。它只是指出添加三氯蔗糖会产生有毒排放物，但并没有说明这些排放物与甜味有关。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"JUUL 风味和尼古丁浓度对成瘾可能性的交互作用"这篇文章只是一项临床试验，并不能推广到所有电子烟产品上。此外，该试验也没有考虑其他因素，如使用频率、个体差异等。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"对电子香烟的提示反应：系统评价"这篇文章只是一篇综述，并没有提供任何新的数据或结论。此外，它也没有考虑到不同类型的电子烟产品之间可能存在的差异。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"Animal Models to Investigate the Impact of Flavors on Nicotine Addiction and Dependence"这篇文章只是一篇综述，并没有提供任何新的数据或结论。此外，动物模型并不能完全代表人类行为。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"Characterizing different-flavored e-cigarette solutions from user-reported sensory attributes and appeal"这篇文章只是一项调查，并不能推广到所有电子烟产品上。此外，该调查也没有考虑其他因素，如使用频率、个体差异等。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总的来说，这些文章都存在一定的偏见和局限性。它们可能会忽略某些风险或未探索反驳，而过分强调某些主张。因此，在评估电子烟产品时，需要综合考虑多种因素，并谨慎对待任何单一研究的结论。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Toxicity of e-cigarette emissions beyond flavor additives
</w:t>
      </w:r>
    </w:p>
    <w:p>
      <w:pPr>
        <w:spacing w:after="0"/>
        <w:numPr>
          <w:ilvl w:val="0"/>
          <w:numId w:val="2"/>
        </w:numPr>
      </w:pPr>
      <w:r>
        <w:rPr/>
        <w:t xml:space="preserve">Factors influencing addiction potential of e-cigarettes
</w:t>
      </w:r>
    </w:p>
    <w:p>
      <w:pPr>
        <w:spacing w:after="0"/>
        <w:numPr>
          <w:ilvl w:val="0"/>
          <w:numId w:val="2"/>
        </w:numPr>
      </w:pPr>
      <w:r>
        <w:rPr/>
        <w:t xml:space="preserve">Variations in e-cigarette products and their effects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animal models in studying e-cigarette addiction
</w:t>
      </w:r>
    </w:p>
    <w:p>
      <w:pPr>
        <w:spacing w:after="0"/>
        <w:numPr>
          <w:ilvl w:val="0"/>
          <w:numId w:val="2"/>
        </w:numPr>
      </w:pPr>
      <w:r>
        <w:rPr/>
        <w:t xml:space="preserve">Factors influencing sensory appeal of e-cigarette flavors
</w:t>
      </w:r>
    </w:p>
    <w:p>
      <w:pPr>
        <w:numPr>
          <w:ilvl w:val="0"/>
          <w:numId w:val="2"/>
        </w:numPr>
      </w:pPr>
      <w:r>
        <w:rPr/>
        <w:t xml:space="preserve">Comprehensive evaluation of e-cigarette risks and benefits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https://www.fullpicture.app/item/9b5da8480df8876540535df96e83d535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3755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0093174/" TargetMode="External"/><Relationship Id="rId8" Type="http://schemas.openxmlformats.org/officeDocument/2006/relationships/hyperlink" Target="https://www.fullpicture.app/item/9b5da8480df8876540535df96e83d53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2023-12-31T04:35:37+01:00</dcterms:created>
  <dcterms:modified xsi:type="dcterms:W3CDTF">2023-12-31T04:35:37+01:00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