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(iPhone5s-iPhoneX) 14.0 ~ 14.8.1免越狱安装TrollStore教程A7 ~ A11处理器</w:t>
      </w:r>
      <w:br/>
      <w:hyperlink r:id="rId7" w:history="1">
        <w:r>
          <w:rPr>
            <w:color w:val="2980b9"/>
            <w:u w:val="single"/>
          </w:rPr>
          <w:t xml:space="preserve">https://mp.weixin.qq.com/s/LO7Tg54VVYNzwiUUMO_svA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该教程适用于A7 ~ A11处理器的iPhone5s ~ iPhoneX，可以在14.0 ~ 14.8.1版本上免越狱安装TrollStore。</w:t>
      </w:r>
    </w:p>
    <w:p>
      <w:pPr>
        <w:jc w:val="both"/>
      </w:pPr>
      <w:r>
        <w:rPr/>
        <w:t xml:space="preserve">2. 安装教程需要准备材料包括USB闪存驱动器、计算机和苹果USB数据线，并且需要进入DFU模式。</w:t>
      </w:r>
    </w:p>
    <w:p>
      <w:pPr>
        <w:jc w:val="both"/>
      </w:pPr>
      <w:r>
        <w:rPr/>
        <w:t xml:space="preserve">3. 教程中详细介绍了安装Ubuntu系统和配置TrollStoreHelper的步骤，最后通过替换应用程序来安装TrollStore。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这篇文章是关于在A7 ~ A11处理器的iPhone5s ~ iPhoneX上安装TrollStore的教程，而无需越狱。然而，这篇文章存在一些问题和潜在的偏见。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来源或引用来支持其所述内容。它只是给出了一些指令和链接，但没有提供任何证据或参考资料来支持这些指令的有效性或可靠性。因此，读者很难确定这些指令是否真正有效，并且可能会面临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其次，文章没有充分考虑到操作的风险和潜在问题。它只简单地提到了操作有风险，并建议读者先备份数据。然而，在进行类似操作之前，应该更加详细地讨论可能的风险和后果，并提供相应的警告和建议。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此外，文章没有平等地呈现双方观点。它只关注如何安装TrollStore而不涉及其他可能存在的问题或争议。这种片面报道可能导致读者对整个情况缺乏全面了解。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还存在一些未经证实或缺失证据的主张。例如，在介绍中提到可以利用checkm8漏洞来安装TrollStore，但没有提供任何相关信息或证据来支持这一主张。读者无法确定这个漏洞是否真的存在，以及它是否可以被滥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总之，这篇文章存在潜在的偏见和不足之处。它没有提供充分的证据或来源来支持其所述内容，并且忽略了可能的风险和其他观点。读者应该对其中的指令和建议保持谨慎，并自行进行更多的研究和调查。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A7 ~ A11处理器的iPhone5s ~ iPhoneX上安装TrollStore的风险和后果
</w:t>
      </w:r>
    </w:p>
    <w:p>
      <w:pPr>
        <w:spacing w:after="0"/>
        <w:numPr>
          <w:ilvl w:val="0"/>
          <w:numId w:val="2"/>
        </w:numPr>
      </w:pPr>
      <w:r>
        <w:rPr/>
        <w:t xml:space="preserve">checkm8漏洞的真实性和滥用可能性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其他可能存在的问题或争议
</w:t>
      </w:r>
    </w:p>
    <w:p>
      <w:pPr>
        <w:spacing w:after="0"/>
        <w:numPr>
          <w:ilvl w:val="0"/>
          <w:numId w:val="2"/>
        </w:numPr>
      </w:pPr>
      <w:r>
        <w:rPr/>
        <w:t xml:space="preserve">文章中提供的指令和链接的有效性和可靠性
</w:t>
      </w:r>
    </w:p>
    <w:p>
      <w:pPr>
        <w:spacing w:after="0"/>
        <w:numPr>
          <w:ilvl w:val="0"/>
          <w:numId w:val="2"/>
        </w:numPr>
      </w:pPr>
      <w:r>
        <w:rPr/>
        <w:t xml:space="preserve">文章中的偏见和不足之处
</w:t>
      </w:r>
    </w:p>
    <w:p>
      <w:pPr>
        <w:numPr>
          <w:ilvl w:val="0"/>
          <w:numId w:val="2"/>
        </w:numPr>
      </w:pPr>
      <w:r>
        <w:rPr/>
        <w:t xml:space="preserve">进一步的研究和调查的必要性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https://www.fullpicture.app/item/9b10fa3e2de8a4e9bd848255a71cc648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892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LO7Tg54VVYNzwiUUMO_svA" TargetMode="External"/><Relationship Id="rId8" Type="http://schemas.openxmlformats.org/officeDocument/2006/relationships/hyperlink" Target="https://www.fullpicture.app/item/9b10fa3e2de8a4e9bd848255a71cc6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2024-06-30T00:23:10+02:00</dcterms:created>
  <dcterms:modified xsi:type="dcterms:W3CDTF">2024-06-30T00:23:10+02:00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