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Corn stalk pith-based hydrophobic aerogel for efficient oil sorption - ScienceDirect</w:t>
      </w:r>
      <w:br/>
      <w:hyperlink r:id="rId7" w:history="1">
        <w:r>
          <w:rPr>
            <w:color w:val="2980b9"/>
            <w:u w:val="single"/>
          </w:rPr>
          <w:t xml:space="preserve">https://www.sciencedirect.com/science/article/pii/S0304389423002364?via%3Dihub=</w:t>
        </w:r>
      </w:hyperlink>
    </w:p>
    <w:p>
      <w:pPr>
        <w:pStyle w:val="Heading1"/>
      </w:pPr>
      <w:bookmarkStart w:id="2" w:name="_Toc2"/>
      <w:r>
        <w:t>Article summary:</w:t>
      </w:r>
      <w:bookmarkEnd w:id="2"/>
    </w:p>
    <w:p>
      <w:pPr>
        <w:jc w:val="both"/>
      </w:pPr>
      <w:r>
        <w:rPr/>
        <w:t xml:space="preserve">1. 通过一种简单、高效的自上而下方法制备了基于玉米秸秆髓质的疏水气凝胶。这种气凝胶具有高孔隙率和高吸油能力，可用于吸附溢出的油和有机污染物。</w:t>
      </w:r>
    </w:p>
    <w:p>
      <w:pPr>
        <w:jc w:val="both"/>
      </w:pPr>
      <w:r>
        <w:rPr/>
        <w:t xml:space="preserve">2. 通过化学处理，选择性去除了玉米秸秆髓质中的木质素和半纤维素，并形成了具有毛细管通道的排列多孔结构。最终得到的气凝胶密度为29.3 mg/g，孔隙率为98.13%，水接触角为130.5°，表现出优异的吸油/有机溶剂吸附性能。</w:t>
      </w:r>
    </w:p>
    <w:p>
      <w:pPr>
        <w:jc w:val="both"/>
      </w:pPr>
      <w:r>
        <w:rPr/>
        <w:t xml:space="preserve">3. 这种基于玉米秸秆髓质的气凝胶具有快速吸收速度、良好的重复使用性和高吸附容量（约为25.4-36.5 g/g），是一种低成本、环保且高效的吸附材料。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显的潜在偏见，但可能存在一些隐含的偏见。例如，文章强调了生物基气凝胶作为吸油剂的优点，但没有提及其他类型的吸油剂或与它们进行比较。这可能导致读者对生物基气凝胶的效果过于乐观。</w:t>
      </w:r>
    </w:p>
    <w:p>
      <w:pPr>
        <w:jc w:val="both"/>
      </w:pPr>
      <w:r>
        <w:rPr/>
        <w:t xml:space="preserve"/>
      </w:r>
    </w:p>
    <w:p>
      <w:pPr>
        <w:jc w:val="both"/>
      </w:pPr>
      <w:r>
        <w:rPr/>
        <w:t xml:space="preserve">2. 片面报道：文章只关注了生物基气凝胶作为吸油剂的优点，而忽略了其他类型吸油剂的优缺点。这种片面报道可能会给读者留下不完整或误导性的印象。</w:t>
      </w:r>
    </w:p>
    <w:p>
      <w:pPr>
        <w:jc w:val="both"/>
      </w:pPr>
      <w:r>
        <w:rPr/>
        <w:t xml:space="preserve"/>
      </w:r>
    </w:p>
    <w:p>
      <w:pPr>
        <w:jc w:val="both"/>
      </w:pPr>
      <w:r>
        <w:rPr/>
        <w:t xml:space="preserve">3. 无根据的主张：文章声称生物基气凝胶具有高吸附能力和快速吸收速度，但没有提供足够的证据来支持这些主张。缺乏实验证据可能使读者对这些主张产生怀疑。</w:t>
      </w:r>
    </w:p>
    <w:p>
      <w:pPr>
        <w:jc w:val="both"/>
      </w:pPr>
      <w:r>
        <w:rPr/>
        <w:t xml:space="preserve"/>
      </w:r>
    </w:p>
    <w:p>
      <w:pPr>
        <w:jc w:val="both"/>
      </w:pPr>
      <w:r>
        <w:rPr/>
        <w:t xml:space="preserve">4. 缺失的考虑点：文章没有讨论生物基气凝胶在实际应用中可能面临的挑战或限制。例如，它是否适用于不同类型和浓度的油污染物？它是否可以在大规模应用中保持高效率？</w:t>
      </w:r>
    </w:p>
    <w:p>
      <w:pPr>
        <w:jc w:val="both"/>
      </w:pPr>
      <w:r>
        <w:rPr/>
        <w:t xml:space="preserve"/>
      </w:r>
    </w:p>
    <w:p>
      <w:pPr>
        <w:jc w:val="both"/>
      </w:pPr>
      <w:r>
        <w:rPr/>
        <w:t xml:space="preserve">5. 所提出主张的缺失证据：文章声称生物基气凝胶具有高吸附能力，但没有提供与其他吸油剂进行比较的实验证据。这使得读者很难评估生物基气凝胶在吸油方面的真实效果。</w:t>
      </w:r>
    </w:p>
    <w:p>
      <w:pPr>
        <w:jc w:val="both"/>
      </w:pPr>
      <w:r>
        <w:rPr/>
        <w:t xml:space="preserve"/>
      </w:r>
    </w:p>
    <w:p>
      <w:pPr>
        <w:jc w:val="both"/>
      </w:pPr>
      <w:r>
        <w:rPr/>
        <w:t xml:space="preserve">6. 未探索的反驳：文章没有探讨可能存在的反对意见或争议观点。这种未探索的反驳可能导致读者对生物基气凝胶的效果形成片面或不完整的理解。</w:t>
      </w:r>
    </w:p>
    <w:p>
      <w:pPr>
        <w:jc w:val="both"/>
      </w:pPr>
      <w:r>
        <w:rPr/>
        <w:t xml:space="preserve"/>
      </w:r>
    </w:p>
    <w:p>
      <w:pPr>
        <w:jc w:val="both"/>
      </w:pPr>
      <w:r>
        <w:rPr/>
        <w:t xml:space="preserve">7. 宣传内容：文章过于强调生物基气凝胶作为吸油剂的优点，给人一种宣传产品或技术的感觉。这可能会影响读者对该研究结果的客观性评估。</w:t>
      </w:r>
    </w:p>
    <w:p>
      <w:pPr>
        <w:jc w:val="both"/>
      </w:pPr>
      <w:r>
        <w:rPr/>
        <w:t xml:space="preserve"/>
      </w:r>
    </w:p>
    <w:p>
      <w:pPr>
        <w:jc w:val="both"/>
      </w:pPr>
      <w:r>
        <w:rPr/>
        <w:t xml:space="preserve">8. 偏袒：文章没有平等地呈现双方观点或进行全面分析。它只关注了生物基气凝胶作为吸油剂的优点，而忽略了其他类型吸油剂可能存在的优势和局限性。</w:t>
      </w:r>
    </w:p>
    <w:p>
      <w:pPr>
        <w:jc w:val="both"/>
      </w:pPr>
      <w:r>
        <w:rPr/>
        <w:t xml:space="preserve"/>
      </w:r>
    </w:p>
    <w:p>
      <w:pPr>
        <w:jc w:val="both"/>
      </w:pPr>
      <w:r>
        <w:rPr/>
        <w:t xml:space="preserve">9. 是否注意到可能的风险：文章没有明确讨论生物基气凝胶在使用过程中可能存在的风险或潜在问题。这种缺乏风险意识可能会给读者留下不完整的印象。</w:t>
      </w:r>
    </w:p>
    <w:p>
      <w:pPr>
        <w:jc w:val="both"/>
      </w:pPr>
      <w:r>
        <w:rPr/>
        <w:t xml:space="preserve"/>
      </w:r>
    </w:p>
    <w:p>
      <w:pPr>
        <w:jc w:val="both"/>
      </w:pPr>
      <w:r>
        <w:rPr/>
        <w:t xml:space="preserve">总体而言，上述文章在报道生物基气凝胶作为吸油剂的优点时存在一些问题，包括片面报道、无根据的主张和缺失的考虑点。它也没有平等地呈现双方观点或进行全面分析。因此，读者应该对这些结果保持谨慎，并寻找更多相关研究来进行综合评估。</w:t>
      </w:r>
    </w:p>
    <w:p>
      <w:pPr>
        <w:pStyle w:val="Heading1"/>
      </w:pPr>
      <w:bookmarkStart w:id="5" w:name="_Toc5"/>
      <w:r>
        <w:t>Topics for further research:</w:t>
      </w:r>
      <w:bookmarkEnd w:id="5"/>
    </w:p>
    <w:p>
      <w:pPr>
        <w:spacing w:after="0"/>
        <w:numPr>
          <w:ilvl w:val="0"/>
          <w:numId w:val="2"/>
        </w:numPr>
      </w:pPr>
      <w:r>
        <w:rPr/>
        <w:t xml:space="preserve">生物基气凝胶与其他吸油剂的比较
</w:t>
      </w:r>
    </w:p>
    <w:p>
      <w:pPr>
        <w:spacing w:after="0"/>
        <w:numPr>
          <w:ilvl w:val="0"/>
          <w:numId w:val="2"/>
        </w:numPr>
      </w:pPr>
      <w:r>
        <w:rPr/>
        <w:t xml:space="preserve">生物基气凝胶的吸附能力和吸收速度的实验证据
</w:t>
      </w:r>
    </w:p>
    <w:p>
      <w:pPr>
        <w:spacing w:after="0"/>
        <w:numPr>
          <w:ilvl w:val="0"/>
          <w:numId w:val="2"/>
        </w:numPr>
      </w:pPr>
      <w:r>
        <w:rPr/>
        <w:t xml:space="preserve">生物基气凝胶在实际应用中的挑战和限制
</w:t>
      </w:r>
    </w:p>
    <w:p>
      <w:pPr>
        <w:spacing w:after="0"/>
        <w:numPr>
          <w:ilvl w:val="0"/>
          <w:numId w:val="2"/>
        </w:numPr>
      </w:pPr>
      <w:r>
        <w:rPr/>
        <w:t xml:space="preserve">生物基气凝胶与不同类型和浓度的油污染物的适用性
</w:t>
      </w:r>
    </w:p>
    <w:p>
      <w:pPr>
        <w:spacing w:after="0"/>
        <w:numPr>
          <w:ilvl w:val="0"/>
          <w:numId w:val="2"/>
        </w:numPr>
      </w:pPr>
      <w:r>
        <w:rPr/>
        <w:t xml:space="preserve">生物基气凝胶在大规模应用中的效率维持能力
</w:t>
      </w:r>
    </w:p>
    <w:p>
      <w:pPr>
        <w:numPr>
          <w:ilvl w:val="0"/>
          <w:numId w:val="2"/>
        </w:numPr>
      </w:pPr>
      <w:r>
        <w:rPr/>
        <w:t xml:space="preserve">生物基气凝胶的风险和潜在问题</w:t>
      </w:r>
    </w:p>
    <w:p>
      <w:pPr>
        <w:pStyle w:val="Heading1"/>
      </w:pPr>
      <w:bookmarkStart w:id="6" w:name="_Toc6"/>
      <w:r>
        <w:t>Report location:</w:t>
      </w:r>
      <w:bookmarkEnd w:id="6"/>
    </w:p>
    <w:p>
      <w:hyperlink r:id="rId8" w:history="1">
        <w:r>
          <w:rPr>
            <w:color w:val="2980b9"/>
            <w:u w:val="single"/>
          </w:rPr>
          <w:t xml:space="preserve">https://www.fullpicture.app/item/9a8d5735f24eedcb2db22fd5caa83b15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B0E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3002364?via%3Dihub=" TargetMode="External"/><Relationship Id="rId8" Type="http://schemas.openxmlformats.org/officeDocument/2006/relationships/hyperlink" Target="https://www.fullpicture.app/item/9a8d5735f24eedcb2db22fd5caa83b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2023-11-07T08:26:58+01:00</dcterms:created>
  <dcterms:modified xsi:type="dcterms:W3CDTF">2023-11-07T08:26:58+01:00</dcterms:modified>
</cp:coreProperties>
</file>

<file path=docProps/custom.xml><?xml version="1.0" encoding="utf-8"?>
<Properties xmlns="http://schemas.openxmlformats.org/officeDocument/2006/custom-properties" xmlns:vt="http://schemas.openxmlformats.org/officeDocument/2006/docPropsVTypes"/>
</file>