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Metabolomic analysis of porcine intestinal epithelial cells during swine acute diarrhea syndrome coronavirus infection</w:t>
      </w:r>
      <w:br/>
      <w:hyperlink r:id="rId7" w:history="1">
        <w:r>
          <w:rPr>
            <w:color w:val="2980b9"/>
            <w:u w:val="single"/>
          </w:rPr>
          <w:t xml:space="preserve">https://www.frontiersin.org/articles/10.3389/fcimb.2022.1079297/full</w:t>
        </w:r>
      </w:hyperlink>
    </w:p>
    <w:p>
      <w:pPr>
        <w:pStyle w:val="Heading1"/>
      </w:pPr>
      <w:bookmarkStart w:id="2" w:name="_Toc2"/>
      <w:r>
        <w:t>Article summary:</w:t>
      </w:r>
      <w:bookmarkEnd w:id="2"/>
    </w:p>
    <w:p>
      <w:pPr>
        <w:jc w:val="both"/>
      </w:pPr>
      <w:r>
        <w:rPr/>
        <w:t xml:space="preserve">1. Swine acute diarrhea syndrome coronavirus (SADS-CoV) is a newly discovered enteric coronavirus that causes severe diarrhea and vomiting in piglets, with a mortality rate of nearly 90% in those under 5 days old.</w:t>
      </w:r>
    </w:p>
    <w:p>
      <w:pPr>
        <w:jc w:val="both"/>
      </w:pPr>
      <w:r>
        <w:rPr/>
        <w:t xml:space="preserve">2. SADS-CoV has a broad species tropism and is able to infect diverse species cell lines, including pigs, bats, rodents, chickens, and humans.</w:t>
      </w:r>
    </w:p>
    <w:p>
      <w:pPr>
        <w:jc w:val="both"/>
      </w:pPr>
      <w:r>
        <w:rPr/>
        <w:t xml:space="preserve">3. Infection with SADS-CoV induces apoptosis in ileal epithelial cells in vivo and Vero and IPI-2I cells in vitro, and the virus has evolved strategies to modulate host signals in favor of its own survival and reproduction.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作为一篇科学研究论文，该文章在介绍了猪急性腹泻综合症冠状病毒（SADS-CoV）的背景和相关信息后，重点讨论了该病毒感染豚鼠肠上皮细胞时代谢组分析的结果。然而，在阅读过程中，我注意到以下几个问题：</w:t>
      </w:r>
    </w:p>
    <w:p>
      <w:pPr>
        <w:jc w:val="both"/>
      </w:pPr>
      <w:r>
        <w:rPr/>
        <w:t xml:space="preserve"/>
      </w:r>
    </w:p>
    <w:p>
      <w:pPr>
        <w:jc w:val="both"/>
      </w:pPr>
      <w:r>
        <w:rPr/>
        <w:t xml:space="preserve">1. 偏见来源：文章没有提及任何可能存在的偏见来源，例如作者是否有与该领域竞争对手的利益冲突或者是否受到资助机构的影响等。这些因素可能会影响作者对实验结果的解释和呈现方式。</w:t>
      </w:r>
    </w:p>
    <w:p>
      <w:pPr>
        <w:jc w:val="both"/>
      </w:pPr>
      <w:r>
        <w:rPr/>
        <w:t xml:space="preserve"/>
      </w:r>
    </w:p>
    <w:p>
      <w:pPr>
        <w:jc w:val="both"/>
      </w:pPr>
      <w:r>
        <w:rPr/>
        <w:t xml:space="preserve">2. 片面报道：文章只介绍了SADS-CoV感染豚鼠肠上皮细胞时代谢组分析的结果，但并未探讨其他可能与该病毒感染相关的因素，例如宿主免疫反应、传播途径等。这种片面报道可能会导致读者对该领域整体情况缺乏全面了解。</w:t>
      </w:r>
    </w:p>
    <w:p>
      <w:pPr>
        <w:jc w:val="both"/>
      </w:pPr>
      <w:r>
        <w:rPr/>
        <w:t xml:space="preserve"/>
      </w:r>
    </w:p>
    <w:p>
      <w:pPr>
        <w:jc w:val="both"/>
      </w:pPr>
      <w:r>
        <w:rPr/>
        <w:t xml:space="preserve">3. 缺失考虑点：文章没有提及任何关于实验设计和方法方面的考虑点，例如样本数量、实验重复性等。这些因素可能会影响实验结果的可靠性和推广性。</w:t>
      </w:r>
    </w:p>
    <w:p>
      <w:pPr>
        <w:jc w:val="both"/>
      </w:pPr>
      <w:r>
        <w:rPr/>
        <w:t xml:space="preserve"/>
      </w:r>
    </w:p>
    <w:p>
      <w:pPr>
        <w:jc w:val="both"/>
      </w:pPr>
      <w:r>
        <w:rPr/>
        <w:t xml:space="preserve">4. 主张缺失证据：文章提到SADS-CoV感染豚鼠肠上皮细胞时会引起凋亡，但并未提供足够的实验证据来支持这一主张。这种缺失证据可能会导致读者对该病毒感染机制的理解存在误差。</w:t>
      </w:r>
    </w:p>
    <w:p>
      <w:pPr>
        <w:jc w:val="both"/>
      </w:pPr>
      <w:r>
        <w:rPr/>
        <w:t xml:space="preserve"/>
      </w:r>
    </w:p>
    <w:p>
      <w:pPr>
        <w:jc w:val="both"/>
      </w:pPr>
      <w:r>
        <w:rPr/>
        <w:t xml:space="preserve">5. 未探索反驳：文章没有探讨任何可能与其结果相悖的研究或观点，例如其他学者对SADS-CoV感染机制的不同看法。这种未探索反驳可能会导致读者对该领域整体情况缺乏全面了解。</w:t>
      </w:r>
    </w:p>
    <w:p>
      <w:pPr>
        <w:jc w:val="both"/>
      </w:pPr>
      <w:r>
        <w:rPr/>
        <w:t xml:space="preserve"/>
      </w:r>
    </w:p>
    <w:p>
      <w:pPr>
        <w:jc w:val="both"/>
      </w:pPr>
      <w:r>
        <w:rPr/>
        <w:t xml:space="preserve">6. 宣传内容：文章在介绍SADS-CoV时使用了“急性腹泻综合症”、“90%的死亡率”等词汇，这些词汇可能会引起读者恐慌和焦虑情绪。此外，文章也没有提及任何预防或治疗该病毒感染的方法，这种宣传内容可能会给读者带来负面影响。</w:t>
      </w:r>
    </w:p>
    <w:p>
      <w:pPr>
        <w:jc w:val="both"/>
      </w:pPr>
      <w:r>
        <w:rPr/>
        <w:t xml:space="preserve"/>
      </w:r>
    </w:p>
    <w:p>
      <w:pPr>
        <w:jc w:val="both"/>
      </w:pPr>
      <w:r>
        <w:rPr/>
        <w:t xml:space="preserve">总之，尽管该文章提供了有关SADS-CoV感染豚鼠肠上皮细胞时代谢组分析的结果，但其存在偏见来源、片面报道、缺失考虑点、主张缺失证据、未探索反驳和宣传内容等问题。因此，读者需要对其结果进行谨慎评估，并结合其他相关研究来全面了解该领域的情况。</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Incomplete reporting
</w:t>
      </w:r>
    </w:p>
    <w:p>
      <w:pPr>
        <w:spacing w:after="0"/>
        <w:numPr>
          <w:ilvl w:val="0"/>
          <w:numId w:val="2"/>
        </w:numPr>
      </w:pPr>
      <w:r>
        <w:rPr/>
        <w:t xml:space="preserve">Methodological considerations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https://www.fullpicture.app/item/9a4a25fcf7d9ac3f815c61cb267f9d57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030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imb.2022.1079297/full" TargetMode="External"/><Relationship Id="rId8" Type="http://schemas.openxmlformats.org/officeDocument/2006/relationships/hyperlink" Target="https://www.fullpicture.app/item/9a4a25fcf7d9ac3f815c61cb267f9d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2023-03-24T13:49:00+01:00</dcterms:created>
  <dcterms:modified xsi:type="dcterms:W3CDTF">2023-03-24T13:49:00+01:00</dcterms:modified>
</cp:coreProperties>
</file>

<file path=docProps/custom.xml><?xml version="1.0" encoding="utf-8"?>
<Properties xmlns="http://schemas.openxmlformats.org/officeDocument/2006/custom-properties" xmlns:vt="http://schemas.openxmlformats.org/officeDocument/2006/docPropsVTypes"/>
</file>