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IoT botnets based on the combination of cooperative game theory with deep and machine learning approaches | SpringerLink</w:t>
      </w:r>
      <w:br/>
      <w:hyperlink r:id="rId7" w:history="1">
        <w:r>
          <w:rPr>
            <w:color w:val="2980b9"/>
            <w:u w:val="single"/>
          </w:rPr>
          <w:t xml:space="preserve">https://link-springer-com-ssl.access.hanyang.ac.kr:8443/article/10.1007/s12652-021-03185-x</w:t>
        </w:r>
      </w:hyperlink>
    </w:p>
    <w:p>
      <w:pPr>
        <w:pStyle w:val="Heading1"/>
      </w:pPr>
      <w:bookmarkStart w:id="2" w:name="_Toc2"/>
      <w:r>
        <w:t>Article summary:</w:t>
      </w:r>
      <w:bookmarkEnd w:id="2"/>
    </w:p>
    <w:p>
      <w:pPr>
        <w:jc w:val="both"/>
      </w:pPr>
      <w:r>
        <w:rPr/>
        <w:t xml:space="preserve">1. IoT botnets pose a significant threat to network security: With the increasing use of IoT devices, cybercriminals are targeting these devices to create botnets and carry out attacks. Detecting and identifying IoT botnet attacks is crucial for preventing their harmful effects.</w:t>
      </w:r>
    </w:p>
    <w:p>
      <w:pPr>
        <w:jc w:val="both"/>
      </w:pPr>
      <w:r>
        <w:rPr/>
        <w:t xml:space="preserve"/>
      </w:r>
    </w:p>
    <w:p>
      <w:pPr>
        <w:jc w:val="both"/>
      </w:pPr>
      <w:r>
        <w:rPr/>
        <w:t xml:space="preserve">2. Challenges in detecting IoT botnets: There are several challenges in detecting IoT botnets, including encrypted command and control channels, evolving botnet behaviors, diverse protocols used for distribution, and limited access to updated botnet data sets.</w:t>
      </w:r>
    </w:p>
    <w:p>
      <w:pPr>
        <w:jc w:val="both"/>
      </w:pPr>
      <w:r>
        <w:rPr/>
        <w:t xml:space="preserve"/>
      </w:r>
    </w:p>
    <w:p>
      <w:pPr>
        <w:jc w:val="both"/>
      </w:pPr>
      <w:r>
        <w:rPr/>
        <w:t xml:space="preserve">3. Focus on the execution stage of the botnet attack: To effectively detect IoT-based attacks, the focus should be on the execution stage when IoT bots initiate cyber-attacks. By promptly identifying these attacks and separating infected devices from the network, the impact of the attack can be minimized or eliminated. Host-based methods are less commonly used due to limitations in installing anomaly detection software on all IoT devices and computational constraints.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潜在偏见及其来源：文章没有明确提到作者的背景和利益相关方，这可能导致潜在的偏见。读者无法确定作者是否有特定的立场或目的。</w:t>
      </w:r>
    </w:p>
    <w:p>
      <w:pPr>
        <w:jc w:val="both"/>
      </w:pPr>
      <w:r>
        <w:rPr/>
        <w:t xml:space="preserve"/>
      </w:r>
    </w:p>
    <w:p>
      <w:pPr>
        <w:jc w:val="both"/>
      </w:pPr>
      <w:r>
        <w:rPr/>
        <w:t xml:space="preserve">2. 片面报道：文章只关注了IoT botnet攻击的检测方法，而没有探讨其他解决方案或预防措施。这种片面报道可能会给读者留下不完整或误导性的印象。</w:t>
      </w:r>
    </w:p>
    <w:p>
      <w:pPr>
        <w:jc w:val="both"/>
      </w:pPr>
      <w:r>
        <w:rPr/>
        <w:t xml:space="preserve"/>
      </w:r>
    </w:p>
    <w:p>
      <w:pPr>
        <w:jc w:val="both"/>
      </w:pPr>
      <w:r>
        <w:rPr/>
        <w:t xml:space="preserve">3. 无根据的主张：文章声称快速入侵检测对网络安全至关重要，但没有提供足够的证据来支持这一观点。缺乏实际案例或数据来证明快速入侵检测可以有效地提高网络安全性。</w:t>
      </w:r>
    </w:p>
    <w:p>
      <w:pPr>
        <w:jc w:val="both"/>
      </w:pPr>
      <w:r>
        <w:rPr/>
        <w:t xml:space="preserve"/>
      </w:r>
    </w:p>
    <w:p>
      <w:pPr>
        <w:jc w:val="both"/>
      </w:pPr>
      <w:r>
        <w:rPr/>
        <w:t xml:space="preserve">4. 缺失的考虑点：文章没有讨论IoT botnet攻击对个人隐私和数据安全可能造成的影响。这是一个重要且值得关注的问题，因为攻击者可以通过控制被感染设备来获取用户敏感信息。</w:t>
      </w:r>
    </w:p>
    <w:p>
      <w:pPr>
        <w:jc w:val="both"/>
      </w:pPr>
      <w:r>
        <w:rPr/>
        <w:t xml:space="preserve"/>
      </w:r>
    </w:p>
    <w:p>
      <w:pPr>
        <w:jc w:val="both"/>
      </w:pPr>
      <w:r>
        <w:rPr/>
        <w:t xml:space="preserve">5. 所提出主张的缺失证据：文章提到了合作博弈理论与深度学习和机器学习方法相结合来检测IoT botnet攻击，但没有提供具体证据来支持这种方法的有效性。缺乏实证研究或实验结果来验证所提出方法的可行性。</w:t>
      </w:r>
    </w:p>
    <w:p>
      <w:pPr>
        <w:jc w:val="both"/>
      </w:pPr>
      <w:r>
        <w:rPr/>
        <w:t xml:space="preserve"/>
      </w:r>
    </w:p>
    <w:p>
      <w:pPr>
        <w:jc w:val="both"/>
      </w:pPr>
      <w:r>
        <w:rPr/>
        <w:t xml:space="preserve">6. 未探索的反驳：文章没有探讨可能存在的反驳观点或对所提出方法的质疑。这种单方面的陈述可能会导致读者对问题的理解不完整，并限制了对其他解决方案的思考。</w:t>
      </w:r>
    </w:p>
    <w:p>
      <w:pPr>
        <w:jc w:val="both"/>
      </w:pPr>
      <w:r>
        <w:rPr/>
        <w:t xml:space="preserve"/>
      </w:r>
    </w:p>
    <w:p>
      <w:pPr>
        <w:jc w:val="both"/>
      </w:pPr>
      <w:r>
        <w:rPr/>
        <w:t xml:space="preserve">7. 宣传内容：文章中使用了一些宣传性语言，如强调快速入侵检测的重要性和安全增强等。这种宣传内容可能会使读者产生误导，认为所提出的方法是唯一或最佳解决方案。</w:t>
      </w:r>
    </w:p>
    <w:p>
      <w:pPr>
        <w:jc w:val="both"/>
      </w:pPr>
      <w:r>
        <w:rPr/>
        <w:t xml:space="preserve"/>
      </w:r>
    </w:p>
    <w:p>
      <w:pPr>
        <w:jc w:val="both"/>
      </w:pPr>
      <w:r>
        <w:rPr/>
        <w:t xml:space="preserve">8. 偏袒：文章没有平等地呈现双方观点或讨论其他可能存在的解决方案。这种偏袒可能会导致读者对问题的理解不完整，并限制了对多样化观点和策略的思考。</w:t>
      </w:r>
    </w:p>
    <w:p>
      <w:pPr>
        <w:jc w:val="both"/>
      </w:pPr>
      <w:r>
        <w:rPr/>
        <w:t xml:space="preserve"/>
      </w:r>
    </w:p>
    <w:p>
      <w:pPr>
        <w:jc w:val="both"/>
      </w:pPr>
      <w:r>
        <w:rPr/>
        <w:t xml:space="preserve">9. 是否注意到可能的风险：文章没有明确讨论IoT botnet攻击可能带来的潜在风险和后果。这种缺失可能使读者无法全面了解该问题，并采取适当的预防措施。</w:t>
      </w:r>
    </w:p>
    <w:p>
      <w:pPr>
        <w:jc w:val="both"/>
      </w:pPr>
      <w:r>
        <w:rPr/>
        <w:t xml:space="preserve"/>
      </w:r>
    </w:p>
    <w:p>
      <w:pPr>
        <w:jc w:val="both"/>
      </w:pPr>
      <w:r>
        <w:rPr/>
        <w:t xml:space="preserve">总体而言，上述文章在提供关于IoT botnet攻击检测方法的信息时存在一些问题，包括潜在的偏见、片面报道、无根据的主张、缺失的考虑点和证据，以及未探索的反驳。读者应该保持批判性思维，并寻找更全面和客观的信息来源来了解该问题。</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其他解决方案或预防措施
</w:t>
      </w:r>
    </w:p>
    <w:p>
      <w:pPr>
        <w:spacing w:after="0"/>
        <w:numPr>
          <w:ilvl w:val="0"/>
          <w:numId w:val="2"/>
        </w:numPr>
      </w:pPr>
      <w:r>
        <w:rPr/>
        <w:t xml:space="preserve">快速入侵检测的证据支持
</w:t>
      </w:r>
    </w:p>
    <w:p>
      <w:pPr>
        <w:spacing w:after="0"/>
        <w:numPr>
          <w:ilvl w:val="0"/>
          <w:numId w:val="2"/>
        </w:numPr>
      </w:pPr>
      <w:r>
        <w:rPr/>
        <w:t xml:space="preserve">IoT botnet攻击对个人隐私和数据安全的影响
</w:t>
      </w:r>
    </w:p>
    <w:p>
      <w:pPr>
        <w:spacing w:after="0"/>
        <w:numPr>
          <w:ilvl w:val="0"/>
          <w:numId w:val="2"/>
        </w:numPr>
      </w:pPr>
      <w:r>
        <w:rPr/>
        <w:t xml:space="preserve">合作博弈理论与深度学习和机器学习方法的有效性证据
</w:t>
      </w:r>
    </w:p>
    <w:p>
      <w:pPr>
        <w:spacing w:after="0"/>
        <w:numPr>
          <w:ilvl w:val="0"/>
          <w:numId w:val="2"/>
        </w:numPr>
      </w:pPr>
      <w:r>
        <w:rPr/>
        <w:t xml:space="preserve">反驳观点或对所提出方法的质疑
</w:t>
      </w:r>
    </w:p>
    <w:p>
      <w:pPr>
        <w:spacing w:after="0"/>
        <w:numPr>
          <w:ilvl w:val="0"/>
          <w:numId w:val="2"/>
        </w:numPr>
      </w:pPr>
      <w:r>
        <w:rPr/>
        <w:t xml:space="preserve">宣传性语言的使用
</w:t>
      </w:r>
    </w:p>
    <w:p>
      <w:pPr>
        <w:spacing w:after="0"/>
        <w:numPr>
          <w:ilvl w:val="0"/>
          <w:numId w:val="2"/>
        </w:numPr>
      </w:pPr>
      <w:r>
        <w:rPr/>
        <w:t xml:space="preserve">平等呈现双方观点或其他解决方案
</w:t>
      </w:r>
    </w:p>
    <w:p>
      <w:pPr>
        <w:numPr>
          <w:ilvl w:val="0"/>
          <w:numId w:val="2"/>
        </w:numPr>
      </w:pPr>
      <w:r>
        <w:rPr/>
        <w:t xml:space="preserve">IoT botnet攻击的潜在风险和后果</w:t>
      </w:r>
    </w:p>
    <w:p>
      <w:pPr>
        <w:pStyle w:val="Heading1"/>
      </w:pPr>
      <w:bookmarkStart w:id="6" w:name="_Toc6"/>
      <w:r>
        <w:t>Report location:</w:t>
      </w:r>
      <w:bookmarkEnd w:id="6"/>
    </w:p>
    <w:p>
      <w:hyperlink r:id="rId8" w:history="1">
        <w:r>
          <w:rPr>
            <w:color w:val="2980b9"/>
            <w:u w:val="single"/>
          </w:rPr>
          <w:t xml:space="preserve">https://www.fullpicture.app/item/99016132d2cacdbe235d635f1f9ab2a9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F6D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ssl.access.hanyang.ac.kr:8443/article/10.1007/s12652-021-03185-x" TargetMode="External"/><Relationship Id="rId8" Type="http://schemas.openxmlformats.org/officeDocument/2006/relationships/hyperlink" Target="https://www.fullpicture.app/item/99016132d2cacdbe235d635f1f9ab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2023-09-04T10:49:15+02:00</dcterms:created>
  <dcterms:modified xsi:type="dcterms:W3CDTF">2023-09-04T10:49:15+02:00</dcterms:modified>
</cp:coreProperties>
</file>

<file path=docProps/custom.xml><?xml version="1.0" encoding="utf-8"?>
<Properties xmlns="http://schemas.openxmlformats.org/officeDocument/2006/custom-properties" xmlns:vt="http://schemas.openxmlformats.org/officeDocument/2006/docPropsVTypes"/>
</file>