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方案：甲氧氯普胺治疗难治性呃逆的有效性和安全性：系统评价和荟萃分析方案 - PMC</w:t>
      </w:r>
      <w:br/>
      <w:hyperlink r:id="rId7" w:history="1">
        <w:r>
          <w:rPr>
            <w:color w:val="2980b9"/>
            <w:u w:val="single"/>
          </w:rPr>
          <w:t xml:space="preserve">https://www.ncbi.nlm.nih.gov/pmc/articles/PMC9540848/</w:t>
        </w:r>
      </w:hyperlink>
    </w:p>
    <w:p>
      <w:pPr>
        <w:pStyle w:val="Heading1"/>
      </w:pPr>
      <w:bookmarkStart w:id="2" w:name="_Toc2"/>
      <w:r>
        <w:t>Article summary:</w:t>
      </w:r>
      <w:bookmarkEnd w:id="2"/>
    </w:p>
    <w:p>
      <w:pPr>
        <w:jc w:val="both"/>
      </w:pPr>
      <w:r>
        <w:rPr/>
        <w:t xml:space="preserve">1. 本文旨在评估甲氧氯普胺治疗顽固性呃逆的有效性和安全性。</w:t>
      </w:r>
    </w:p>
    <w:p>
      <w:pPr>
        <w:jc w:val="both"/>
      </w:pPr>
      <w:r>
        <w:rPr/>
        <w:t xml:space="preserve">2. 呃逆是一种常见的疾病，严重影响患者身心健康，而甲氧氯普胺被认为对顽固性呃逆有影响。</w:t>
      </w:r>
    </w:p>
    <w:p>
      <w:pPr>
        <w:jc w:val="both"/>
      </w:pPr>
      <w:r>
        <w:rPr/>
        <w:t xml:space="preserve">3. 本文将进行系统评价和荟萃分析，并使用RevMan V.4软件进行分析。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份研究方案，因此很难对其进行批判性分析。然而，可以注意到该方案的作者提出了一个明确的研究问题，并详细描述了他们将如何收集和分析数据。此外，他们还指出了可能存在的局限性和偏见，并承认在评估甲氧氯普胺治疗顽固性呃逆的有效性和安全性时可能会遇到高度异质性的反应。</w:t>
      </w:r>
    </w:p>
    <w:p>
      <w:pPr>
        <w:jc w:val="both"/>
      </w:pPr>
      <w:r>
        <w:rPr/>
        <w:t xml:space="preserve"/>
      </w:r>
    </w:p>
    <w:p>
      <w:pPr>
        <w:jc w:val="both"/>
      </w:pPr>
      <w:r>
        <w:rPr/>
        <w:t xml:space="preserve">尽管该方案没有明显的偏见或宣传内容，但需要注意的是，在评估甲氧氯普胺治疗顽固性呃逆时可能存在潜在风险。此外，该方案并未探讨其他可能导致顽固性呃逆的原因或合并症，这可能会影响最终结果。</w:t>
      </w:r>
    </w:p>
    <w:p>
      <w:pPr>
        <w:jc w:val="both"/>
      </w:pPr>
      <w:r>
        <w:rPr/>
        <w:t xml:space="preserve"/>
      </w:r>
    </w:p>
    <w:p>
      <w:pPr>
        <w:jc w:val="both"/>
      </w:pPr>
      <w:r>
        <w:rPr/>
        <w:t xml:space="preserve">总之，虽然无法对该方案进行批判性分析，但可以看出作者已经考虑到了一些潜在问题，并提供了一个清晰的研究框架来回答他们所提出的问题。</w:t>
      </w:r>
    </w:p>
    <w:p>
      <w:pPr>
        <w:pStyle w:val="Heading1"/>
      </w:pPr>
      <w:bookmarkStart w:id="5" w:name="_Toc5"/>
      <w:r>
        <w:t>Topics for further research:</w:t>
      </w:r>
      <w:bookmarkEnd w:id="5"/>
    </w:p>
    <w:p>
      <w:pPr>
        <w:spacing w:after="0"/>
        <w:numPr>
          <w:ilvl w:val="0"/>
          <w:numId w:val="2"/>
        </w:numPr>
      </w:pPr>
      <w:r>
        <w:rPr/>
        <w:t xml:space="preserve">Other causes of intractable hiccups
</w:t>
      </w:r>
    </w:p>
    <w:p>
      <w:pPr>
        <w:spacing w:after="0"/>
        <w:numPr>
          <w:ilvl w:val="0"/>
          <w:numId w:val="2"/>
        </w:numPr>
      </w:pPr>
      <w:r>
        <w:rPr/>
        <w:t xml:space="preserve">Complications of metoclopramide treatment
</w:t>
      </w:r>
    </w:p>
    <w:p>
      <w:pPr>
        <w:spacing w:after="0"/>
        <w:numPr>
          <w:ilvl w:val="0"/>
          <w:numId w:val="2"/>
        </w:numPr>
      </w:pPr>
      <w:r>
        <w:rPr/>
        <w:t xml:space="preserve">Heterogeneity of response to treatment
</w:t>
      </w:r>
    </w:p>
    <w:p>
      <w:pPr>
        <w:spacing w:after="0"/>
        <w:numPr>
          <w:ilvl w:val="0"/>
          <w:numId w:val="2"/>
        </w:numPr>
      </w:pPr>
      <w:r>
        <w:rPr/>
        <w:t xml:space="preserve">Potential biases in the study design
</w:t>
      </w:r>
    </w:p>
    <w:p>
      <w:pPr>
        <w:spacing w:after="0"/>
        <w:numPr>
          <w:ilvl w:val="0"/>
          <w:numId w:val="2"/>
        </w:numPr>
      </w:pPr>
      <w:r>
        <w:rPr/>
        <w:t xml:space="preserve">Alternative treatments for intractable hiccups
</w:t>
      </w:r>
    </w:p>
    <w:p>
      <w:pPr>
        <w:numPr>
          <w:ilvl w:val="0"/>
          <w:numId w:val="2"/>
        </w:numPr>
      </w:pPr>
      <w:r>
        <w:rPr/>
        <w:t xml:space="preserve">Long-term safety of metoclopramide use</w:t>
      </w:r>
    </w:p>
    <w:p>
      <w:pPr>
        <w:pStyle w:val="Heading1"/>
      </w:pPr>
      <w:bookmarkStart w:id="6" w:name="_Toc6"/>
      <w:r>
        <w:t>Report location:</w:t>
      </w:r>
      <w:bookmarkEnd w:id="6"/>
    </w:p>
    <w:p>
      <w:hyperlink r:id="rId8" w:history="1">
        <w:r>
          <w:rPr>
            <w:color w:val="2980b9"/>
            <w:u w:val="single"/>
          </w:rPr>
          <w:t xml:space="preserve">https://www.fullpicture.app/item/98934c20d24f2fc35e5b17ad4ed9ecf1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2B0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40848/" TargetMode="External"/><Relationship Id="rId8" Type="http://schemas.openxmlformats.org/officeDocument/2006/relationships/hyperlink" Target="https://www.fullpicture.app/item/98934c20d24f2fc35e5b17ad4ed9ec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2023-06-14T12:49:43+02:00</dcterms:created>
  <dcterms:modified xsi:type="dcterms:W3CDTF">2023-06-14T12:49:43+02:00</dcterms:modified>
</cp:coreProperties>
</file>

<file path=docProps/custom.xml><?xml version="1.0" encoding="utf-8"?>
<Properties xmlns="http://schemas.openxmlformats.org/officeDocument/2006/custom-properties" xmlns:vt="http://schemas.openxmlformats.org/officeDocument/2006/docPropsVTypes"/>
</file>