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Population structure and genome-wide evolutionary signatures reveal putative climate-driven habitat change and local adaptation in the large yellow croaker | SpringerLink</w:t>
      </w:r>
      <w:br/>
      <w:hyperlink r:id="rId7" w:history="1">
        <w:r>
          <w:rPr>
            <w:color w:val="2980b9"/>
            <w:u w:val="single"/>
          </w:rPr>
          <w:t xml:space="preserve">https://link.springer.com/article/10.1007/s42995-023-00165-2</w:t>
        </w:r>
      </w:hyperlink>
    </w:p>
    <w:p>
      <w:pPr>
        <w:pStyle w:val="Heading1"/>
      </w:pPr>
      <w:bookmarkStart w:id="2" w:name="_Toc2"/>
      <w:r>
        <w:t>Article summary:</w:t>
      </w:r>
      <w:bookmarkEnd w:id="2"/>
    </w:p>
    <w:p>
      <w:pPr>
        <w:jc w:val="both"/>
      </w:pPr>
      <w:r>
        <w:rPr/>
        <w:t xml:space="preserve">1. Large yellow croaker populations have suffered a serious collapse due to overfishing, leading to challenges in the marine culture industry related to germplasm recession.</w:t>
      </w:r>
    </w:p>
    <w:p>
      <w:pPr>
        <w:jc w:val="both"/>
      </w:pPr>
      <w:r>
        <w:rPr/>
        <w:t xml:space="preserve">2. The population structure of large yellow croakers has been a highly controversial topic, with previous studies proposing different stocks based on morphological and molecular genetic markers.</w:t>
      </w:r>
    </w:p>
    <w:p>
      <w:pPr>
        <w:jc w:val="both"/>
      </w:pPr>
      <w:r>
        <w:rPr/>
        <w:t xml:space="preserve">3. Next-generation sequencing was used to detect genome-wide SNP markers in large yellow croaker populations along the eastern and southern Chinese coastline, revealing putative climate-driven habitat change and local adaptation.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该文章提供了关于大黄鱼种群结构和基因组演化迹象的研究结果。然而，该文章存在一些潜在的偏见和问题。</w:t>
      </w:r>
    </w:p>
    <w:p>
      <w:pPr>
        <w:jc w:val="both"/>
      </w:pPr>
      <w:r>
        <w:rPr/>
        <w:t xml:space="preserve"/>
      </w:r>
    </w:p>
    <w:p>
      <w:pPr>
        <w:jc w:val="both"/>
      </w:pPr>
      <w:r>
        <w:rPr/>
        <w:t xml:space="preserve">首先，该文章没有充分考虑到人类活动对大黄鱼种群的影响。尽管作者提到了过度捕捞对野生种群的崩溃，但他们没有探讨人工养殖对大黄鱼遗传多样性的影响。此外，该文章也没有考虑到污染、气候变化等其他可能影响大黄鱼种群结构和适应性的因素。</w:t>
      </w:r>
    </w:p>
    <w:p>
      <w:pPr>
        <w:jc w:val="both"/>
      </w:pPr>
      <w:r>
        <w:rPr/>
        <w:t xml:space="preserve"/>
      </w:r>
    </w:p>
    <w:p>
      <w:pPr>
        <w:jc w:val="both"/>
      </w:pPr>
      <w:r>
        <w:rPr/>
        <w:t xml:space="preserve">其次，该文章存在片面报道和缺失考虑点的问题。例如，在讨论大黄鱼种群结构时，作者只提到了一些早期研究中存在争议的观点，并未全面介绍现有研究结果。此外，在讨论适应性演化时，作者只关注了基因组范围内的选择信号，并未探讨环境因素如何塑造不同地区大黄鱼种群的表型差异。</w:t>
      </w:r>
    </w:p>
    <w:p>
      <w:pPr>
        <w:jc w:val="both"/>
      </w:pPr>
      <w:r>
        <w:rPr/>
        <w:t xml:space="preserve"/>
      </w:r>
    </w:p>
    <w:p>
      <w:pPr>
        <w:jc w:val="both"/>
      </w:pPr>
      <w:r>
        <w:rPr/>
        <w:t xml:space="preserve">第三，该文章存在偏袒和宣传内容的问题。例如，在介绍大黄鱼养殖业发展时，作者强调了其经济重要性和产量排名，但未提及养殖业可能对环境和野生种群的影响。此外，在讨论适应性演化时，作者强调了不同地区大黄鱼种群的遗传差异，但未探讨这些差异是否会导致不同地区的大黄鱼在人工养殖环境中表现出不同的生长和繁殖能力。</w:t>
      </w:r>
    </w:p>
    <w:p>
      <w:pPr>
        <w:jc w:val="both"/>
      </w:pPr>
      <w:r>
        <w:rPr/>
        <w:t xml:space="preserve"/>
      </w:r>
    </w:p>
    <w:p>
      <w:pPr>
        <w:jc w:val="both"/>
      </w:pPr>
      <w:r>
        <w:rPr/>
        <w:t xml:space="preserve">综上所述，该文章提供了有关大黄鱼种群结构和基因组演化迹象的一些信息，但存在一些潜在的偏见和问题。为了更全面地理解大黄鱼种群的遗传多样性和适应性演化，需要进一步开展相关研究，并考虑到人类活动、环境因素等多方面因素的影响。</w:t>
      </w:r>
    </w:p>
    <w:p>
      <w:pPr>
        <w:pStyle w:val="Heading1"/>
      </w:pPr>
      <w:bookmarkStart w:id="5" w:name="_Toc5"/>
      <w:r>
        <w:t>Topics for further research:</w:t>
      </w:r>
      <w:bookmarkEnd w:id="5"/>
    </w:p>
    <w:p>
      <w:pPr>
        <w:spacing w:after="0"/>
        <w:numPr>
          <w:ilvl w:val="0"/>
          <w:numId w:val="2"/>
        </w:numPr>
      </w:pPr>
      <w:r>
        <w:rPr/>
        <w:t xml:space="preserve">Human impact on yellow croaker population
</w:t>
      </w:r>
    </w:p>
    <w:p>
      <w:pPr>
        <w:spacing w:after="0"/>
        <w:numPr>
          <w:ilvl w:val="0"/>
          <w:numId w:val="2"/>
        </w:numPr>
      </w:pPr>
      <w:r>
        <w:rPr/>
        <w:t xml:space="preserve">Comprehensive coverage of existing research on yellow croaker population structure
</w:t>
      </w:r>
    </w:p>
    <w:p>
      <w:pPr>
        <w:spacing w:after="0"/>
        <w:numPr>
          <w:ilvl w:val="0"/>
          <w:numId w:val="2"/>
        </w:numPr>
      </w:pPr>
      <w:r>
        <w:rPr/>
        <w:t xml:space="preserve">Environmental factors shaping phenotypic differences in yellow croaker populations
</w:t>
      </w:r>
    </w:p>
    <w:p>
      <w:pPr>
        <w:spacing w:after="0"/>
        <w:numPr>
          <w:ilvl w:val="0"/>
          <w:numId w:val="2"/>
        </w:numPr>
      </w:pPr>
      <w:r>
        <w:rPr/>
        <w:t xml:space="preserve">Potential negative effects of yellow croaker aquaculture on the environment and wild populations
</w:t>
      </w:r>
    </w:p>
    <w:p>
      <w:pPr>
        <w:spacing w:after="0"/>
        <w:numPr>
          <w:ilvl w:val="0"/>
          <w:numId w:val="2"/>
        </w:numPr>
      </w:pPr>
      <w:r>
        <w:rPr/>
        <w:t xml:space="preserve">Consideration of multiple factors in understanding yellow croaker genetic diversity and adaptive evolution
</w:t>
      </w:r>
    </w:p>
    <w:p>
      <w:pPr>
        <w:numPr>
          <w:ilvl w:val="0"/>
          <w:numId w:val="2"/>
        </w:numPr>
      </w:pPr>
      <w:r>
        <w:rPr/>
        <w:t xml:space="preserve">Balanced reporting and avoidance of bias and promotion in discussing yellow croaker research findings.</w:t>
      </w:r>
    </w:p>
    <w:p>
      <w:pPr>
        <w:pStyle w:val="Heading1"/>
      </w:pPr>
      <w:bookmarkStart w:id="6" w:name="_Toc6"/>
      <w:r>
        <w:t>Report location:</w:t>
      </w:r>
      <w:bookmarkEnd w:id="6"/>
    </w:p>
    <w:p>
      <w:hyperlink r:id="rId8" w:history="1">
        <w:r>
          <w:rPr>
            <w:color w:val="2980b9"/>
            <w:u w:val="single"/>
          </w:rPr>
          <w:t xml:space="preserve">https://www.fullpicture.app/item/9811e3c6771f7f179f2f6ab9f9679d4b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8C58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2995-023-00165-2" TargetMode="External"/><Relationship Id="rId8" Type="http://schemas.openxmlformats.org/officeDocument/2006/relationships/hyperlink" Target="https://www.fullpicture.app/item/9811e3c6771f7f179f2f6ab9f9679d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2023-12-20T18:33:02+01:00</dcterms:created>
  <dcterms:modified xsi:type="dcterms:W3CDTF">2023-12-20T18:33:02+01:00</dcterms:modified>
</cp:coreProperties>
</file>

<file path=docProps/custom.xml><?xml version="1.0" encoding="utf-8"?>
<Properties xmlns="http://schemas.openxmlformats.org/officeDocument/2006/custom-properties" xmlns:vt="http://schemas.openxmlformats.org/officeDocument/2006/docPropsVTypes"/>
</file>