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Fog Computing-Based Intrusion Detection Architecture to Protect IoT Networks | SpringerLink</w:t>
      </w:r>
      <w:br/>
      <w:hyperlink r:id="rId7" w:history="1">
        <w:r>
          <w:rPr>
            <w:color w:val="2980b9"/>
            <w:u w:val="single"/>
          </w:rPr>
          <w:t xml:space="preserve">https://link.springer.com/article/10.1007/s11277-022-09548-7</w:t>
        </w:r>
      </w:hyperlink>
    </w:p>
    <w:p>
      <w:pPr>
        <w:pStyle w:val="Heading1"/>
      </w:pPr>
      <w:bookmarkStart w:id="2" w:name="_Toc2"/>
      <w:r>
        <w:t>Article summary:</w:t>
      </w:r>
      <w:bookmarkEnd w:id="2"/>
    </w:p>
    <w:p>
      <w:pPr>
        <w:jc w:val="both"/>
      </w:pPr>
      <w:r>
        <w:rPr/>
        <w:t xml:space="preserve">1. IoT suffers from issues such as reliability, security, privacy and performance due to limited computations in terms of storage and processing power.</w:t>
      </w:r>
    </w:p>
    <w:p>
      <w:pPr>
        <w:jc w:val="both"/>
      </w:pPr>
      <w:r>
        <w:rPr/>
        <w:t xml:space="preserve">2. Fog computing with pervasive and cost-effective services is capable of providing a promising technology to tackle the low-latency, considerable computation resources and geographical distribution required by IoT devices.</w:t>
      </w:r>
    </w:p>
    <w:p>
      <w:pPr>
        <w:jc w:val="both"/>
      </w:pPr>
      <w:r>
        <w:rPr/>
        <w:t xml:space="preserve">3. A lightweight intrusion detection architecture that operates in the fog-computing layer is proposed, which combines variational AutoEncoder (VAE) with a multi-layer perceptron (MLP) algorithm for binary and multiclass classification to improve the detection rate of a wide range of attacks.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雾计算的入侵检测架构来保护物联网网络。文章介绍了物联网和云计算的结合，即物联网的云（CoT），以及由于通信影响和地理集中性而导致云计算基础上的物联网在需要非常低且可预测的延迟、计算能力、缺乏移动支持、地理分布以及大规模分布式控制系统等应用中失败的问题。作者认为雾计算可以提供一种有前途的技术来解决这些问题。</w:t>
      </w:r>
    </w:p>
    <w:p>
      <w:pPr>
        <w:jc w:val="both"/>
      </w:pPr>
      <w:r>
        <w:rPr/>
        <w:t xml:space="preserve"/>
      </w:r>
    </w:p>
    <w:p>
      <w:pPr>
        <w:jc w:val="both"/>
      </w:pPr>
      <w:r>
        <w:rPr/>
        <w:t xml:space="preserve">然而，该文章存在一些潜在偏见和不足之处。首先，作者没有充分考虑到雾计算本身也面临着安全和隐私方面的挑战，因为雾设备是异构的，并且部署在保护较少的地方。其次，作者没有提供足够的证据来支持他们所提出的轻量级入侵检测技术是否真正能够保证IoT应用程序的安全性。此外，该文章似乎忽略了可能存在的风险，并未平等地呈现双方。</w:t>
      </w:r>
    </w:p>
    <w:p>
      <w:pPr>
        <w:jc w:val="both"/>
      </w:pPr>
      <w:r>
        <w:rPr/>
        <w:t xml:space="preserve"/>
      </w:r>
    </w:p>
    <w:p>
      <w:pPr>
        <w:jc w:val="both"/>
      </w:pPr>
      <w:r>
        <w:rPr/>
        <w:t xml:space="preserve">总之，尽管该文章提出了一个有前途的想法，但它需要更多证据来支持其主张，并且需要更加平衡地呈现双方的观点。此外，作者还需要考虑到雾计算本身也面临着安全和隐私方面的挑战，并提供相应的解决方案。</w:t>
      </w:r>
    </w:p>
    <w:p>
      <w:pPr>
        <w:pStyle w:val="Heading1"/>
      </w:pPr>
      <w:bookmarkStart w:id="5" w:name="_Toc5"/>
      <w:r>
        <w:t>Topics for further research:</w:t>
      </w:r>
      <w:bookmarkEnd w:id="5"/>
    </w:p>
    <w:p>
      <w:pPr>
        <w:spacing w:after="0"/>
        <w:numPr>
          <w:ilvl w:val="0"/>
          <w:numId w:val="2"/>
        </w:numPr>
      </w:pPr>
      <w:r>
        <w:rPr/>
        <w:t xml:space="preserve">Security challenges of fog computing
</w:t>
      </w:r>
    </w:p>
    <w:p>
      <w:pPr>
        <w:spacing w:after="0"/>
        <w:numPr>
          <w:ilvl w:val="0"/>
          <w:numId w:val="2"/>
        </w:numPr>
      </w:pPr>
      <w:r>
        <w:rPr/>
        <w:t xml:space="preserve">Privacy concerns in fog computing
</w:t>
      </w:r>
    </w:p>
    <w:p>
      <w:pPr>
        <w:spacing w:after="0"/>
        <w:numPr>
          <w:ilvl w:val="0"/>
          <w:numId w:val="2"/>
        </w:numPr>
      </w:pPr>
      <w:r>
        <w:rPr/>
        <w:t xml:space="preserve">Evidence for lightweight intrusion detection in IoT applications
</w:t>
      </w:r>
    </w:p>
    <w:p>
      <w:pPr>
        <w:spacing w:after="0"/>
        <w:numPr>
          <w:ilvl w:val="0"/>
          <w:numId w:val="2"/>
        </w:numPr>
      </w:pPr>
      <w:r>
        <w:rPr/>
        <w:t xml:space="preserve">Risks and potential drawbacks of fog computing
</w:t>
      </w:r>
    </w:p>
    <w:p>
      <w:pPr>
        <w:spacing w:after="0"/>
        <w:numPr>
          <w:ilvl w:val="0"/>
          <w:numId w:val="2"/>
        </w:numPr>
      </w:pPr>
      <w:r>
        <w:rPr/>
        <w:t xml:space="preserve">Balancing perspectives in fog computing discussions
</w:t>
      </w:r>
    </w:p>
    <w:p>
      <w:pPr>
        <w:numPr>
          <w:ilvl w:val="0"/>
          <w:numId w:val="2"/>
        </w:numPr>
      </w:pPr>
      <w:r>
        <w:rPr/>
        <w:t xml:space="preserve">Solutions for security and privacy challenges in fog computing</w:t>
      </w:r>
    </w:p>
    <w:p>
      <w:pPr>
        <w:pStyle w:val="Heading1"/>
      </w:pPr>
      <w:bookmarkStart w:id="6" w:name="_Toc6"/>
      <w:r>
        <w:t>Report location:</w:t>
      </w:r>
      <w:bookmarkEnd w:id="6"/>
    </w:p>
    <w:p>
      <w:hyperlink r:id="rId8" w:history="1">
        <w:r>
          <w:rPr>
            <w:color w:val="2980b9"/>
            <w:u w:val="single"/>
          </w:rPr>
          <w:t xml:space="preserve">https://www.fullpicture.app/item/96eaf9da014c7454f5593ea15bd0d582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69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77-022-09548-7" TargetMode="External"/><Relationship Id="rId8" Type="http://schemas.openxmlformats.org/officeDocument/2006/relationships/hyperlink" Target="https://www.fullpicture.app/item/96eaf9da014c7454f5593ea15bd0d5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2024-01-05T22:00:09+01:00</dcterms:created>
  <dcterms:modified xsi:type="dcterms:W3CDTF">2024-01-05T22:00:09+01:00</dcterms:modified>
</cp:coreProperties>
</file>

<file path=docProps/custom.xml><?xml version="1.0" encoding="utf-8"?>
<Properties xmlns="http://schemas.openxmlformats.org/officeDocument/2006/custom-properties" xmlns:vt="http://schemas.openxmlformats.org/officeDocument/2006/docPropsVTypes"/>
</file>