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基于多Micro-LED集成、纳米结构气体传感器和深度学习的超低功耗电子鼻系统| ACS纳米</w:t>
      </w:r>
      <w:br/>
      <w:hyperlink r:id="rId7" w:history="1">
        <w:r>
          <w:rPr>
            <w:color w:val="2980b9"/>
            <w:u w:val="single"/>
          </w:rPr>
          <w:t xml:space="preserve">https://pubs.acs.org/doi/full/10.1021/acsnano.2c09314</w:t>
        </w:r>
      </w:hyperlink>
    </w:p>
    <w:p>
      <w:pPr>
        <w:pStyle w:val="Heading1"/>
      </w:pPr>
      <w:bookmarkStart w:id="2" w:name="_Toc2"/>
      <w:r>
        <w:t>Article summary:</w:t>
      </w:r>
      <w:bookmarkEnd w:id="2"/>
    </w:p>
    <w:p>
      <w:pPr>
        <w:jc w:val="both"/>
      </w:pPr>
      <w:r>
        <w:rPr/>
        <w:t xml:space="preserve">1. 本研究基于多Micro-LED集成、纳米结构气体传感器和深度学习开发了超低功耗电子鼻系统。</w:t>
      </w:r>
    </w:p>
    <w:p>
      <w:pPr>
        <w:jc w:val="both"/>
      </w:pPr>
      <w:r>
        <w:rPr/>
        <w:t xml:space="preserve">2. 通过使用紫外线微型LED气体传感器和卷积神经网络，该电子鼻系统具有高选择性和实时响应能力。</w:t>
      </w:r>
    </w:p>
    <w:p>
      <w:pPr>
        <w:jc w:val="both"/>
      </w:pPr>
      <w:r>
        <w:rPr/>
        <w:t xml:space="preserve">3. 该电子鼻系统的总功耗仅为传统基于加热器的电子鼻系统的百分之一，可长期稳定地由电池驱动，并有望广泛应用于环境物联网应用中。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根据文章的内容，可以进行以下批判性分析：</w:t>
      </w:r>
    </w:p>
    <w:p>
      <w:pPr>
        <w:jc w:val="both"/>
      </w:pPr>
      <w:r>
        <w:rPr/>
        <w:t xml:space="preserve"/>
      </w:r>
    </w:p>
    <w:p>
      <w:pPr>
        <w:jc w:val="both"/>
      </w:pPr>
      <w:r>
        <w:rPr/>
        <w:t xml:space="preserve">1. 偏见及来源：文章没有明确提到作者的研究背景和利益关系，可能存在潜在的偏见。此外，由于缺乏引用其他研究或数据支持，读者无法了解该研究与其他相关研究之间的联系和差异。</w:t>
      </w:r>
    </w:p>
    <w:p>
      <w:pPr>
        <w:jc w:val="both"/>
      </w:pPr>
      <w:r>
        <w:rPr/>
        <w:t xml:space="preserve"/>
      </w:r>
    </w:p>
    <w:p>
      <w:pPr>
        <w:jc w:val="both"/>
      </w:pPr>
      <w:r>
        <w:rPr/>
        <w:t xml:space="preserve">2. 片面报道：文章只强调了使用紫外线微型LED气体传感器和卷积神经网络开发的超低功耗电子鼻系统的优点，但未提及其可能存在的局限性或不足之处。这种片面报道可能导致读者对该技术的实际应用和可行性产生误解。</w:t>
      </w:r>
    </w:p>
    <w:p>
      <w:pPr>
        <w:jc w:val="both"/>
      </w:pPr>
      <w:r>
        <w:rPr/>
        <w:t xml:space="preserve"/>
      </w:r>
    </w:p>
    <w:p>
      <w:pPr>
        <w:jc w:val="both"/>
      </w:pPr>
      <w:r>
        <w:rPr/>
        <w:t xml:space="preserve">3. 无根据的主张：文章声称该电子鼻系统具有高选择性和准确度，但未提供充分的证据来支持这些主张。缺乏详细的实验结果和数据分析使得读者难以评估该系统在实际环境中的表现。</w:t>
      </w:r>
    </w:p>
    <w:p>
      <w:pPr>
        <w:jc w:val="both"/>
      </w:pPr>
      <w:r>
        <w:rPr/>
        <w:t xml:space="preserve"/>
      </w:r>
    </w:p>
    <w:p>
      <w:pPr>
        <w:jc w:val="both"/>
      </w:pPr>
      <w:r>
        <w:rPr/>
        <w:t xml:space="preserve">4. 缺失的考虑点：文章没有讨论该电子鼻系统在不同环境条件下的稳定性和可靠性。例如，在高温、湿度或污染物浓度较高的情况下，该系统是否能够正常工作仍然未知。</w:t>
      </w:r>
    </w:p>
    <w:p>
      <w:pPr>
        <w:jc w:val="both"/>
      </w:pPr>
      <w:r>
        <w:rPr/>
        <w:t xml:space="preserve"/>
      </w:r>
    </w:p>
    <w:p>
      <w:pPr>
        <w:jc w:val="both"/>
      </w:pPr>
      <w:r>
        <w:rPr/>
        <w:t xml:space="preserve">5. 所提出主张的缺失证据：文章声称该电子鼻系统可以长期稳定地由电池驱动，但未提供相关的实验证据或数据支持。这种缺乏证据的主张可能使读者对该系统的可行性产生怀疑。</w:t>
      </w:r>
    </w:p>
    <w:p>
      <w:pPr>
        <w:jc w:val="both"/>
      </w:pPr>
      <w:r>
        <w:rPr/>
        <w:t xml:space="preserve"/>
      </w:r>
    </w:p>
    <w:p>
      <w:pPr>
        <w:jc w:val="both"/>
      </w:pPr>
      <w:r>
        <w:rPr/>
        <w:t xml:space="preserve">6. 未探索的反驳：文章没有探讨其他可能存在的气体传感器技术或电子鼻系统，并对其进行比较和评估。这种未探索的反驳可能导致读者对该技术的竞争优势和局限性缺乏全面了解。</w:t>
      </w:r>
    </w:p>
    <w:p>
      <w:pPr>
        <w:jc w:val="both"/>
      </w:pPr>
      <w:r>
        <w:rPr/>
        <w:t xml:space="preserve"/>
      </w:r>
    </w:p>
    <w:p>
      <w:pPr>
        <w:jc w:val="both"/>
      </w:pPr>
      <w:r>
        <w:rPr/>
        <w:t xml:space="preserve">7. 宣传内容和偏袒：文章中使用了一些宣传性词语，如“超低功耗”、“高选择性”等，可能存在宣传内容。此外，由于作者没有透露潜在利益关系，读者无法确定是否存在偏袒某个特定技术或产品的情况。</w:t>
      </w:r>
    </w:p>
    <w:p>
      <w:pPr>
        <w:jc w:val="both"/>
      </w:pPr>
      <w:r>
        <w:rPr/>
        <w:t xml:space="preserve"/>
      </w:r>
    </w:p>
    <w:p>
      <w:pPr>
        <w:jc w:val="both"/>
      </w:pPr>
      <w:r>
        <w:rPr/>
        <w:t xml:space="preserve">8. 是否注意到可能的风险：文章没有明确讨论该电子鼻系统可能存在的风险或潜在问题。例如，使用纳米结构材料和微型LED技术可能引发安全和环境方面的担忧，但这些问题在文章中并未得到充分考虑。</w:t>
      </w:r>
    </w:p>
    <w:p>
      <w:pPr>
        <w:jc w:val="both"/>
      </w:pPr>
      <w:r>
        <w:rPr/>
        <w:t xml:space="preserve"/>
      </w:r>
    </w:p>
    <w:p>
      <w:pPr>
        <w:jc w:val="both"/>
      </w:pPr>
      <w:r>
        <w:rPr/>
        <w:t xml:space="preserve">9. 没有平等地呈现双方：文章没有提及其他可能存在的观点或研究，缺乏对该领域中不同观点和方法的全面讨论。这种不平等的呈现可能导致读者对该技术的整体认识有所偏差。</w:t>
      </w:r>
    </w:p>
    <w:p>
      <w:pPr>
        <w:jc w:val="both"/>
      </w:pPr>
      <w:r>
        <w:rPr/>
        <w:t xml:space="preserve"/>
      </w:r>
    </w:p>
    <w:p>
      <w:pPr>
        <w:jc w:val="both"/>
      </w:pPr>
      <w:r>
        <w:rPr/>
        <w:t xml:space="preserve">综上所述，该文章在描述基于多Micro-LED集成、纳米结构气体传感器和深度学习的超低功耗电子鼻系统时存在一些潜在的问题，包括偏见、片面报道、无根据的主张、缺失的考虑点、所提出主张的缺失证据、未探索的反驳、宣传内容和偏袒等。读者应保持批判思维，并进一步了解相关研究以获取更全面和客观的信息。</w:t>
      </w:r>
    </w:p>
    <w:p>
      <w:pPr>
        <w:pStyle w:val="Heading1"/>
      </w:pPr>
      <w:bookmarkStart w:id="5" w:name="_Toc5"/>
      <w:r>
        <w:t>Topics for further research:</w:t>
      </w:r>
      <w:bookmarkEnd w:id="5"/>
    </w:p>
    <w:p>
      <w:pPr>
        <w:spacing w:after="0"/>
        <w:numPr>
          <w:ilvl w:val="0"/>
          <w:numId w:val="2"/>
        </w:numPr>
      </w:pPr>
      <w:r>
        <w:rPr/>
        <w:t xml:space="preserve">作者研究背景和利益关系
</w:t>
      </w:r>
    </w:p>
    <w:p>
      <w:pPr>
        <w:spacing w:after="0"/>
        <w:numPr>
          <w:ilvl w:val="0"/>
          <w:numId w:val="2"/>
        </w:numPr>
      </w:pPr>
      <w:r>
        <w:rPr/>
        <w:t xml:space="preserve">相关研究和数据支持
</w:t>
      </w:r>
    </w:p>
    <w:p>
      <w:pPr>
        <w:spacing w:after="0"/>
        <w:numPr>
          <w:ilvl w:val="0"/>
          <w:numId w:val="2"/>
        </w:numPr>
      </w:pPr>
      <w:r>
        <w:rPr/>
        <w:t xml:space="preserve">电子鼻系统的局限性和不足
</w:t>
      </w:r>
    </w:p>
    <w:p>
      <w:pPr>
        <w:spacing w:after="0"/>
        <w:numPr>
          <w:ilvl w:val="0"/>
          <w:numId w:val="2"/>
        </w:numPr>
      </w:pPr>
      <w:r>
        <w:rPr/>
        <w:t xml:space="preserve">系统在不同环境条件下的稳定性和可靠性
</w:t>
      </w:r>
    </w:p>
    <w:p>
      <w:pPr>
        <w:spacing w:after="0"/>
        <w:numPr>
          <w:ilvl w:val="0"/>
          <w:numId w:val="2"/>
        </w:numPr>
      </w:pPr>
      <w:r>
        <w:rPr/>
        <w:t xml:space="preserve">电子鼻系统长期稳定性的实验证据
</w:t>
      </w:r>
    </w:p>
    <w:p>
      <w:pPr>
        <w:numPr>
          <w:ilvl w:val="0"/>
          <w:numId w:val="2"/>
        </w:numPr>
      </w:pPr>
      <w:r>
        <w:rPr/>
        <w:t xml:space="preserve">其他气体传感器技术和电子鼻系统的比较和评估</w:t>
      </w:r>
    </w:p>
    <w:p>
      <w:pPr>
        <w:pStyle w:val="Heading1"/>
      </w:pPr>
      <w:bookmarkStart w:id="6" w:name="_Toc6"/>
      <w:r>
        <w:t>Report location:</w:t>
      </w:r>
      <w:bookmarkEnd w:id="6"/>
    </w:p>
    <w:p>
      <w:hyperlink r:id="rId8" w:history="1">
        <w:r>
          <w:rPr>
            <w:color w:val="2980b9"/>
            <w:u w:val="single"/>
          </w:rPr>
          <w:t xml:space="preserve">https://www.fullpicture.app/item/95f0bc185eb0a8ee71953d55de4f5b30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7CA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nano.2c09314" TargetMode="External"/><Relationship Id="rId8" Type="http://schemas.openxmlformats.org/officeDocument/2006/relationships/hyperlink" Target="https://www.fullpicture.app/item/95f0bc185eb0a8ee71953d55de4f5b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2024-01-11T22:52:30+01:00</dcterms:created>
  <dcterms:modified xsi:type="dcterms:W3CDTF">2024-01-11T22:52:30+01:00</dcterms:modified>
</cp:coreProperties>
</file>

<file path=docProps/custom.xml><?xml version="1.0" encoding="utf-8"?>
<Properties xmlns="http://schemas.openxmlformats.org/officeDocument/2006/custom-properties" xmlns:vt="http://schemas.openxmlformats.org/officeDocument/2006/docPropsVTypes"/>
</file>