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Incorporating the human factor in modeling the operational resilience of interdependent infrastructure systems - ScienceDirect</w:t>
      </w:r>
      <w:br/>
      <w:hyperlink r:id="rId7" w:history="1">
        <w:r>
          <w:rPr>
            <w:color w:val="2980b9"/>
            <w:u w:val="single"/>
          </w:rPr>
          <w:t xml:space="preserve">https://www.sciencedirect.com/science/article/pii/S0926580523000493</w:t>
        </w:r>
      </w:hyperlink>
    </w:p>
    <w:p>
      <w:pPr>
        <w:pStyle w:val="Heading1"/>
      </w:pPr>
      <w:bookmarkStart w:id="2" w:name="_Toc2"/>
      <w:r>
        <w:t>Article summary:</w:t>
      </w:r>
      <w:bookmarkEnd w:id="2"/>
    </w:p>
    <w:p>
      <w:pPr>
        <w:jc w:val="both"/>
      </w:pPr>
      <w:r>
        <w:rPr/>
        <w:t xml:space="preserve">1. 本文提出了一个基于高层次体系结构（HLA）的框架，用于模拟基础设施系统运营，并通过动态人员绩效模型来考虑人为因素。</w:t>
      </w:r>
    </w:p>
    <w:p>
      <w:pPr>
        <w:jc w:val="both"/>
      </w:pPr>
      <w:r>
        <w:rPr/>
        <w:t xml:space="preserve">2. 框架根据系统状态调整动态性能塑造因素，并对连续工作时间对人员可靠性的影响进行建模和评估。</w:t>
      </w:r>
    </w:p>
    <w:p>
      <w:pPr>
        <w:jc w:val="both"/>
      </w:pPr>
      <w:r>
        <w:rPr/>
        <w:t xml:space="preserve">3. 文章强调了人为错误对系统故障的发生和传播的影响，并提出了使用该框架来改进基础设施系统的可靠性和韧性的措施。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偏见及其来源：文章似乎偏向于认为人为因素是关键基础设施系统（CISs）失败的主要原因。然而，这种偏见可能来自于作者对历史事件的选择性引用，只强调了与人为错误相关的灾难案例。这可能导致读者对其他潜在因素的重要性缺乏全面的认识。</w:t>
      </w:r>
    </w:p>
    <w:p>
      <w:pPr>
        <w:jc w:val="both"/>
      </w:pPr>
      <w:r>
        <w:rPr/>
        <w:t xml:space="preserve"/>
      </w:r>
    </w:p>
    <w:p>
      <w:pPr>
        <w:jc w:val="both"/>
      </w:pPr>
      <w:r>
        <w:rPr/>
        <w:t xml:space="preserve">2. 片面报道：文章没有提及其他可能影响CISs操作和管理的因素，如技术故障、自然灾害等。这种片面报道可能导致读者对CISs可靠性和韧性评估中其他重要因素的忽视。</w:t>
      </w:r>
    </w:p>
    <w:p>
      <w:pPr>
        <w:jc w:val="both"/>
      </w:pPr>
      <w:r>
        <w:rPr/>
        <w:t xml:space="preserve"/>
      </w:r>
    </w:p>
    <w:p>
      <w:pPr>
        <w:jc w:val="both"/>
      </w:pPr>
      <w:r>
        <w:rPr/>
        <w:t xml:space="preserve">3. 无根据的主张：文章声称人类可靠性和表现会随着连续工作时间的增加而降低，但没有提供任何支持这一主张的具体证据或研究结果。这种无根据的主张可能会引起读者对该结论的怀疑，并质疑作者是否有充分了解相关领域研究。</w:t>
      </w:r>
    </w:p>
    <w:p>
      <w:pPr>
        <w:jc w:val="both"/>
      </w:pPr>
      <w:r>
        <w:rPr/>
        <w:t xml:space="preserve"/>
      </w:r>
    </w:p>
    <w:p>
      <w:pPr>
        <w:jc w:val="both"/>
      </w:pPr>
      <w:r>
        <w:rPr/>
        <w:t xml:space="preserve">4. 缺失的考虑点：文章没有讨论其他可能影响CISs操作和管理的人为因素，如培训水平、组织文化、领导能力等。这些因素可能对CISs的可靠性和韧性产生重要影响，但在文章中被忽略了。</w:t>
      </w:r>
    </w:p>
    <w:p>
      <w:pPr>
        <w:jc w:val="both"/>
      </w:pPr>
      <w:r>
        <w:rPr/>
        <w:t xml:space="preserve"/>
      </w:r>
    </w:p>
    <w:p>
      <w:pPr>
        <w:jc w:val="both"/>
      </w:pPr>
      <w:r>
        <w:rPr/>
        <w:t xml:space="preserve">5. 所提出主张的缺失证据：文章提出了一个基于高层架构（HLA）的框架来模拟CISs操作，并声称该框架可以有效地分析操作员表现和系统状态之间的复杂反馈循环。然而，文章没有提供具体的案例研究或实证数据来支持这一主张，使读者难以评估该框架的实际效果。</w:t>
      </w:r>
    </w:p>
    <w:p>
      <w:pPr>
        <w:jc w:val="both"/>
      </w:pPr>
      <w:r>
        <w:rPr/>
        <w:t xml:space="preserve"/>
      </w:r>
    </w:p>
    <w:p>
      <w:pPr>
        <w:jc w:val="both"/>
      </w:pPr>
      <w:r>
        <w:rPr/>
        <w:t xml:space="preserve">6. 未探索的反驳：文章没有探讨可能与其观点相悖或有争议的研究结果或观点。这种未探索的反驳可能导致读者对作者所提出观点的全面性和客观性产生质疑。</w:t>
      </w:r>
    </w:p>
    <w:p>
      <w:pPr>
        <w:jc w:val="both"/>
      </w:pPr>
      <w:r>
        <w:rPr/>
        <w:t xml:space="preserve"/>
      </w:r>
    </w:p>
    <w:p>
      <w:pPr>
        <w:jc w:val="both"/>
      </w:pPr>
      <w:r>
        <w:rPr/>
        <w:t xml:space="preserve">7. 宣传内容：文章似乎更关注如何利用所提出的框架来改善CISs可靠性和韧性，而忽视了其他可能解决人为因素问题的方法或策略。这种宣传内容可能会给读者带来误导，并限制他们对整个问题领域的理解。</w:t>
      </w:r>
    </w:p>
    <w:p>
      <w:pPr>
        <w:jc w:val="both"/>
      </w:pPr>
      <w:r>
        <w:rPr/>
        <w:t xml:space="preserve"/>
      </w:r>
    </w:p>
    <w:p>
      <w:pPr>
        <w:jc w:val="both"/>
      </w:pPr>
      <w:r>
        <w:rPr/>
        <w:t xml:space="preserve">总体而言，上述文章存在一些偏见、片面报道、无根据的主张和缺失的考虑点。它没有提供充分的证据来支持其观点，并忽视了其他可能影响CISs可靠性和韧性的因素。此外，文章似乎更关注如何利用所提出的框架来改善CISs，而忽视了其他解决人为因素问题的方法或策略。</w:t>
      </w:r>
    </w:p>
    <w:p>
      <w:pPr>
        <w:pStyle w:val="Heading1"/>
      </w:pPr>
      <w:bookmarkStart w:id="5" w:name="_Toc5"/>
      <w:r>
        <w:t>Topics for further research:</w:t>
      </w:r>
      <w:bookmarkEnd w:id="5"/>
    </w:p>
    <w:p>
      <w:pPr>
        <w:spacing w:after="0"/>
        <w:numPr>
          <w:ilvl w:val="0"/>
          <w:numId w:val="2"/>
        </w:numPr>
      </w:pPr>
      <w:r>
        <w:rPr/>
        <w:t xml:space="preserve">基础设施系统（CISs）失败的其他潜在因素
</w:t>
      </w:r>
    </w:p>
    <w:p>
      <w:pPr>
        <w:spacing w:after="0"/>
        <w:numPr>
          <w:ilvl w:val="0"/>
          <w:numId w:val="2"/>
        </w:numPr>
      </w:pPr>
      <w:r>
        <w:rPr/>
        <w:t xml:space="preserve">技术故障和自然灾害对CISs操作和管理的影响
</w:t>
      </w:r>
    </w:p>
    <w:p>
      <w:pPr>
        <w:spacing w:after="0"/>
        <w:numPr>
          <w:ilvl w:val="0"/>
          <w:numId w:val="2"/>
        </w:numPr>
      </w:pPr>
      <w:r>
        <w:rPr/>
        <w:t xml:space="preserve">连续工作时间对人类可靠性和表现的影响的具体证据
</w:t>
      </w:r>
    </w:p>
    <w:p>
      <w:pPr>
        <w:spacing w:after="0"/>
        <w:numPr>
          <w:ilvl w:val="0"/>
          <w:numId w:val="2"/>
        </w:numPr>
      </w:pPr>
      <w:r>
        <w:rPr/>
        <w:t xml:space="preserve">培训水平、组织文化和领导能力对CISs可靠性和韧性的影响
</w:t>
      </w:r>
    </w:p>
    <w:p>
      <w:pPr>
        <w:spacing w:after="0"/>
        <w:numPr>
          <w:ilvl w:val="0"/>
          <w:numId w:val="2"/>
        </w:numPr>
      </w:pPr>
      <w:r>
        <w:rPr/>
        <w:t xml:space="preserve">基于高层架构（HLA）的框架的实证数据和案例研究
</w:t>
      </w:r>
    </w:p>
    <w:p>
      <w:pPr>
        <w:numPr>
          <w:ilvl w:val="0"/>
          <w:numId w:val="2"/>
        </w:numPr>
      </w:pPr>
      <w:r>
        <w:rPr/>
        <w:t xml:space="preserve">与作者观点相悖或有争议的研究结果或观点
通过进一步研究这些关键短语，读者可以获得更全面和客观的理解，并对文章中提出的观点进行更深入的批判性分析。</w:t>
      </w:r>
    </w:p>
    <w:p>
      <w:pPr>
        <w:pStyle w:val="Heading1"/>
      </w:pPr>
      <w:bookmarkStart w:id="6" w:name="_Toc6"/>
      <w:r>
        <w:t>Report location:</w:t>
      </w:r>
      <w:bookmarkEnd w:id="6"/>
    </w:p>
    <w:p>
      <w:hyperlink r:id="rId8" w:history="1">
        <w:r>
          <w:rPr>
            <w:color w:val="2980b9"/>
            <w:u w:val="single"/>
          </w:rPr>
          <w:t xml:space="preserve">https://www.fullpicture.app/item/95c269c504c8393e6d7e27c4ffdbba08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6026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6580523000493" TargetMode="External"/><Relationship Id="rId8" Type="http://schemas.openxmlformats.org/officeDocument/2006/relationships/hyperlink" Target="https://www.fullpicture.app/item/95c269c504c8393e6d7e27c4ffdbba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2023-09-14T07:58:57+02:00</dcterms:created>
  <dcterms:modified xsi:type="dcterms:W3CDTF">2023-09-14T07:58:57+02:00</dcterms:modified>
</cp:coreProperties>
</file>

<file path=docProps/custom.xml><?xml version="1.0" encoding="utf-8"?>
<Properties xmlns="http://schemas.openxmlformats.org/officeDocument/2006/custom-properties" xmlns:vt="http://schemas.openxmlformats.org/officeDocument/2006/docPropsVTypes"/>
</file>