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Spirituality at work - 学术资源搜索</w:t></w:r><w:br/><w:hyperlink r:id="rId7" w:history="1"><w:r><w:rPr><w:color w:val="2980b9"/><w:u w:val="single"/></w:rPr><w:t xml:space="preserve">https://scholar.lanfanshu.cn/scholar?hl=zh-CN&as_sdt=0%2C5&q=Spirituality+at+work&btnG=</w:t></w:r></w:hyperlink></w:p><w:p><w:pPr><w:pStyle w:val="Heading1"/></w:pPr><w:bookmarkStart w:id="2" w:name="_Toc2"/><w:r><w:t>Article summary:</w:t></w:r><w:bookmarkEnd w:id="2"/></w:p><w:p><w:pPr><w:jc w:val="both"/></w:pPr><w:r><w:rPr/><w:t xml:space="preserve">1. Essential Science Indicators (ESI) is an analytical database that collects and analyzes academic literature and references from the Web of Science core collection. It categorizes journals into 22 professional fields based on their inclusion in ESI.</w:t></w:r></w:p><w:p><w:pPr><w:jc w:val="both"/></w:pPr><w:r><w:rPr/><w:t xml:space="preserve">2. AJG is a guide published by the Association of Business School (ABS) that provides information on the range and quality of research journals for business and management scholars. It includes approximately 1700 English-language journals.</w:t></w:r></w:p><w:p><w:pPr><w:jc w:val="both"/></w:pPr><w:r><w:rPr/><w:t xml:space="preserve">3. The rankings for China University of Geosciences and Southwest University of Finance and Economics are provided, indicating their status as key universities in China with national recognition and funding support through initiatives such as &quot;Double First Class&quot; and &quot;Project 211&quot;.</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根据文章内容，可以提出以下批判性分析：</w:t></w:r></w:p><w:p><w:pPr><w:jc w:val="both"/></w:pPr><w:r><w:rPr/><w:t xml:space="preserve"></w:t></w:r></w:p><w:p><w:pPr><w:jc w:val="both"/></w:pPr><w:r><w:rPr/><w:t xml:space="preserve">1. 偏见及来源：文章没有提供关于&quot;Spirituality at work&quot;主题的具体定义和背景信息，可能存在作者对该主题的个人偏见或立场。此外，文章引用的学术资源（ESI、AJG、中国地质大学、西南财经大学）并未与&quot;Spirituality at work&quot;直接相关，可能存在引用不当或无法支持所提出观点的问题。</w:t></w:r></w:p><w:p><w:pPr><w:jc w:val="both"/></w:pPr><w:r><w:rPr/><w:t xml:space="preserve"></w:t></w:r></w:p><w:p><w:pPr><w:jc w:val="both"/></w:pPr><w:r><w:rPr/><w:t xml:space="preserve">2. 片面报道：文章只提到了一些学术资源数据库和期刊指南，并未涉及其他相关研究或观点。这种片面报道可能导致读者对该主题的整体认识不全面。</w:t></w:r></w:p><w:p><w:pPr><w:jc w:val="both"/></w:pPr><w:r><w:rPr/><w:t xml:space="preserve"></w:t></w:r></w:p><w:p><w:pPr><w:jc w:val="both"/></w:pPr><w:r><w:rPr/><w:t xml:space="preserve">3. 无根据的主张：文章没有明确列出任何具体的主张或论点，仅仅是介绍了一些学术资源数据库和期刊指南。因此，缺乏实质性的论证和支持。</w:t></w:r></w:p><w:p><w:pPr><w:jc w:val="both"/></w:pPr><w:r><w:rPr/><w:t xml:space="preserve"></w:t></w:r></w:p><w:p><w:pPr><w:jc w:val="both"/></w:pPr><w:r><w:rPr/><w:t xml:space="preserve">4. 缺失的考虑点：文章没有讨论&quot;Spirituality at work&quot;主题在实际工作环境中可能面临的挑战、争议或限制条件。这种缺失可能导致读者对该主题产生误解或忽略了重要方面。</w:t></w:r></w:p><w:p><w:pPr><w:jc w:val="both"/></w:pPr><w:r><w:rPr/><w:t xml:space="preserve"></w:t></w:r></w:p><w:p><w:pPr><w:jc w:val="both"/></w:pPr><w:r><w:rPr/><w:t xml:space="preserve">5. 主张缺乏证据支持：由于文章未明确提出具体主张，因此无法评估其是否有足够的证据支持。文章应提供相关研究或实证数据来支持所提出的观点。</w:t></w:r></w:p><w:p><w:pPr><w:jc w:val="both"/></w:pPr><w:r><w:rPr/><w:t xml:space="preserve"></w:t></w:r></w:p><w:p><w:pPr><w:jc w:val="both"/></w:pPr><w:r><w:rPr/><w:t xml:space="preserve">6. 未探索的反驳：文章没有涉及任何可能存在的反对或质疑&quot;Spirituality at work&quot;主题的观点。这种未探索反驳可能导致读者对该主题形成片面或不完整的认识。</w:t></w:r></w:p><w:p><w:pPr><w:jc w:val="both"/></w:pPr><w:r><w:rPr/><w:t xml:space="preserve"></w:t></w:r></w:p><w:p><w:pPr><w:jc w:val="both"/></w:pPr><w:r><w:rPr/><w:t xml:space="preserve">7. 宣传内容和偏袒：文章没有明确表达任何宣传内容或偏袒特定观点的倾向。然而，由于缺乏具体论述和论证，读者可能会感受到信息不完整或有选择性地呈现。</w:t></w:r></w:p><w:p><w:pPr><w:jc w:val="both"/></w:pPr><w:r><w:rPr/><w:t xml:space="preserve"></w:t></w:r></w:p><w:p><w:pPr><w:jc w:val="both"/></w:pPr><w:r><w:rPr/><w:t xml:space="preserve">8. 忽略风险和平等呈现：文章未提及任何与&quot;Spirituality at work&quot;相关的潜在风险或问题，并且没有平等地呈现双方观点。这种忽略可能导致读者对该主题产生误解或忽视了重要方面。</w:t></w:r></w:p><w:p><w:pPr><w:jc w:val="both"/></w:pPr><w:r><w:rPr/><w:t xml:space="preserve"></w:t></w:r></w:p><w:p><w:pPr><w:jc w:val="both"/></w:pPr><w:r><w:rPr/><w:t xml:space="preserve">综上所述，该文章在对&quot;Spirituality at work&quot;进行详细批判性分析时存在一些问题，包括偏见来源、片面报道、无根据的主张、缺失考虑点、主张缺乏证据支持、未探索反驳、宣传内容和偏袒以及忽略风险和平等呈现等方面。读者需要谨慎对待该文章提出的观点，并寻找更全面和有根据的信息来了解&quot;Spirituality at work&quot;主题。</w:t></w:r></w:p><w:p><w:pPr><w:pStyle w:val="Heading1"/></w:pPr><w:bookmarkStart w:id="5" w:name="_Toc5"/><w:r><w:t>Topics for further research:</w:t></w:r><w:bookmarkEnd w:id="5"/></w:p><w:p><w:pPr><w:spacing w:after="0"/><w:numPr><w:ilvl w:val="0"/><w:numId w:val="2"/></w:numPr></w:pPr><w:r><w:rPr/><w:t xml:space="preserve">Spirituality at work definition and background
</w:t></w:r></w:p><w:p><w:pPr><w:spacing w:after="0"/><w:numPr><w:ilvl w:val="0"/><w:numId w:val="2"/></w:numPr></w:pPr><w:r><w:rPr/><w:t xml:space="preserve">Other relevant research or perspectives on the topic
</w:t></w:r></w:p><w:p><w:pPr><w:spacing w:after="0"/><w:numPr><w:ilvl w:val="0"/><w:numId w:val="2"/></w:numPr></w:pPr><w:r><w:rPr/><w:t xml:space="preserve">Specific claims or arguments supported by evidence
</w:t></w:r></w:p><w:p><w:pPr><w:spacing w:after="0"/><w:numPr><w:ilvl w:val="0"/><w:numId w:val="2"/></w:numPr></w:pPr><w:r><w:rPr/><w:t xml:space="preserve">Challenges</w:t></w:r></w:p><w:p><w:pPr><w:spacing w:after="0"/><w:numPr><w:ilvl w:val="0"/><w:numId w:val="2"/></w:numPr></w:pPr><w:r><w:rPr/><w:t xml:space="preserve">controversies</w:t></w:r></w:p><w:p><w:pPr><w:spacing w:after="0"/><w:numPr><w:ilvl w:val="0"/><w:numId w:val="2"/></w:numPr></w:pPr><w:r><w:rPr/><w:t xml:space="preserve">or limitations of Spirituality at work
</w:t></w:r></w:p><w:p><w:pPr><w:spacing w:after="0"/><w:numPr><w:ilvl w:val="0"/><w:numId w:val="2"/></w:numPr></w:pPr><w:r><w:rPr/><w:t xml:space="preserve">Counterarguments or criticisms of the topic
</w:t></w:r></w:p><w:p><w:pPr><w:numPr><w:ilvl w:val="0"/><w:numId w:val="2"/></w:numPr></w:pPr><w:r><w:rPr/><w:t xml:space="preserve">Potential risks or issues associated with Spirituality at work</w:t></w:r></w:p><w:p><w:pPr><w:pStyle w:val="Heading1"/></w:pPr><w:bookmarkStart w:id="6" w:name="_Toc6"/><w:r><w:t>Report location:</w:t></w:r><w:bookmarkEnd w:id="6"/></w:p><w:p><w:hyperlink r:id="rId8" w:history="1"><w:r><w:rPr><w:color w:val="2980b9"/><w:u w:val="single"/></w:rPr><w:t xml:space="preserve">https://www.fullpicture.app/item/957b19b3bc425cebd041a94f7896dc9e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CA8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lanfanshu.cn/scholar?hl=zh-CN&amp;as_sdt=0%2C5&amp;q=Spirituality+at+work&amp;btnG=" TargetMode="External"/><Relationship Id="rId8" Type="http://schemas.openxmlformats.org/officeDocument/2006/relationships/hyperlink" Target="https://www.fullpicture.app/item/957b19b3bc425cebd041a94f7896dc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2023-10-04T22:50:20+02:00</dcterms:created>
  <dcterms:modified xsi:type="dcterms:W3CDTF">2023-10-04T22:50:20+02:00</dcterms:modified>
</cp:coreProperties>
</file>

<file path=docProps/custom.xml><?xml version="1.0" encoding="utf-8"?>
<Properties xmlns="http://schemas.openxmlformats.org/officeDocument/2006/custom-properties" xmlns:vt="http://schemas.openxmlformats.org/officeDocument/2006/docPropsVTypes"/>
</file>