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Dietary Ferulic Acid Ameliorates Metabolism Syndrome-Associated Hyperuricemia in Rats via Regulating Uric Acid Synthesis, Glycolipid Metabolism, and Hepatic Injury</w:t>
      </w:r>
      <w:br/>
      <w:hyperlink r:id="rId7" w:history="1">
        <w:r>
          <w:rPr>
            <w:color w:val="2980b9"/>
            <w:u w:val="single"/>
          </w:rPr>
          <w:t xml:space="preserve">https://www.frontiersin.org/articles/10.3389/fnut.2022.946556/full</w:t>
        </w:r>
      </w:hyperlink>
    </w:p>
    <w:p>
      <w:pPr>
        <w:pStyle w:val="Heading1"/>
      </w:pPr>
      <w:bookmarkStart w:id="2" w:name="_Toc2"/>
      <w:r>
        <w:t>Article summary:</w:t>
      </w:r>
      <w:bookmarkEnd w:id="2"/>
    </w:p>
    <w:p>
      <w:pPr>
        <w:jc w:val="both"/>
      </w:pPr>
      <w:r>
        <w:rPr/>
        <w:t xml:space="preserve">1. Metabolic syndrome (MetS) is a cluster of cardiometabolic abnormalities, including hyperglycemia, hypertension, obesity, hypertriglyceridemia, and low HDL-C. Hyperuricemia (HUA), characterized by high serum uric acid (UA) levels, is part of this cluster and is closely associated with the development of MetS.</w:t>
      </w:r>
    </w:p>
    <w:p>
      <w:pPr>
        <w:jc w:val="both"/>
      </w:pPr>
      <w:r>
        <w:rPr/>
        <w:t xml:space="preserve">2. Current strategies for managing HUA focus on suppressing UA synthesis and promoting UA excretion using xanthine oxidase (XO) inhibitors. However, these medications often have side effects. Therefore, researchers are exploring naturally occurring bioactive compounds as potential alternatives due to their lower toxicity.</w:t>
      </w:r>
    </w:p>
    <w:p>
      <w:pPr>
        <w:jc w:val="both"/>
      </w:pPr>
      <w:r>
        <w:rPr/>
        <w:t xml:space="preserve">3. Ferulic acid, a phenolic acid compound found in cereals, fruits, and vegetables, has been shown to have antioxidant and anti-inflammatory properties. Studies have demonstrated that ferulic acid supplementation can alleviate MetS by improving glucose tolerance and lipid metabolism, reducing serum UA levels, and ameliorating liver damage in animal models fed with high-fructose and high-fat diets.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对于上述文章的批判性分析，以下是一些潜在的偏见及其来源、片面报道、无根据的主张、缺失的考虑点、所提出主张的缺失证据、未探索的反驳、宣传内容，偏袒以及是否注意到可能的风险等问题：</w:t>
      </w:r>
    </w:p>
    <w:p>
      <w:pPr>
        <w:jc w:val="both"/>
      </w:pPr>
      <w:r>
        <w:rPr/>
        <w:t xml:space="preserve"/>
      </w:r>
    </w:p>
    <w:p>
      <w:pPr>
        <w:jc w:val="both"/>
      </w:pPr>
      <w:r>
        <w:rPr/>
        <w:t xml:space="preserve">1. 偏见及其来源：文章没有明确提到作者或研究团队是否有任何利益冲突。如果作者或研究团队与某个相关产业有关联，可能存在利益偏见。</w:t>
      </w:r>
    </w:p>
    <w:p>
      <w:pPr>
        <w:jc w:val="both"/>
      </w:pPr>
      <w:r>
        <w:rPr/>
        <w:t xml:space="preserve"/>
      </w:r>
    </w:p>
    <w:p>
      <w:pPr>
        <w:jc w:val="both"/>
      </w:pPr>
      <w:r>
        <w:rPr/>
        <w:t xml:space="preserve">2. 片面报道：文章只提到了一种天然活性物质（ferulic acid）对代谢综合征相关高尿酸血症的潜在治疗作用，但没有提及其他可能存在的治疗方法或干预措施。这种片面报道可能导致读者对该物质的效果和安全性有过高期望。</w:t>
      </w:r>
    </w:p>
    <w:p>
      <w:pPr>
        <w:jc w:val="both"/>
      </w:pPr>
      <w:r>
        <w:rPr/>
        <w:t xml:space="preserve"/>
      </w:r>
    </w:p>
    <w:p>
      <w:pPr>
        <w:jc w:val="both"/>
      </w:pPr>
      <w:r>
        <w:rPr/>
        <w:t xml:space="preserve">3. 无根据的主张：文章声称天然活性物质可以改善多种疾病，如代谢综合征、2型糖尿病和心血管疾病等，但没有提供足够的科学证据来支持这些主张。这样的无根据主张可能误导读者，并使他们对该物质的效果产生错误的认识。</w:t>
      </w:r>
    </w:p>
    <w:p>
      <w:pPr>
        <w:jc w:val="both"/>
      </w:pPr>
      <w:r>
        <w:rPr/>
        <w:t xml:space="preserve"/>
      </w:r>
    </w:p>
    <w:p>
      <w:pPr>
        <w:jc w:val="both"/>
      </w:pPr>
      <w:r>
        <w:rPr/>
        <w:t xml:space="preserve">4. 缺失的考虑点：文章没有提及可能存在的副作用或风险。天然活性物质虽然相对较安全，但仍可能引起不良反应或与其他药物相互作用。缺乏对这些潜在风险进行讨论可能导致读者对该物质的使用产生不必要的风险。</w:t>
      </w:r>
    </w:p>
    <w:p>
      <w:pPr>
        <w:jc w:val="both"/>
      </w:pPr>
      <w:r>
        <w:rPr/>
        <w:t xml:space="preserve"/>
      </w:r>
    </w:p>
    <w:p>
      <w:pPr>
        <w:jc w:val="both"/>
      </w:pPr>
      <w:r>
        <w:rPr/>
        <w:t xml:space="preserve">5. 所提出主张的缺失证据：文章声称ferulic acid可以改善代谢综合征相关高尿酸血症，但没有提供足够的实验数据或临床研究结果来支持这一主张。缺乏充分的证据使得读者难以评估该物质在治疗该疾病方面的真实效果。</w:t>
      </w:r>
    </w:p>
    <w:p>
      <w:pPr>
        <w:jc w:val="both"/>
      </w:pPr>
      <w:r>
        <w:rPr/>
        <w:t xml:space="preserve"/>
      </w:r>
    </w:p>
    <w:p>
      <w:pPr>
        <w:jc w:val="both"/>
      </w:pPr>
      <w:r>
        <w:rPr/>
        <w:t xml:space="preserve">6. 未探索的反驳：文章没有探讨已有文献中关于ferulic acid治疗代谢综合征相关高尿酸血症效果不明确或相反观点。忽略了这些反驳意见可能导致读者对该物质效果形成片面看法。</w:t>
      </w:r>
    </w:p>
    <w:p>
      <w:pPr>
        <w:jc w:val="both"/>
      </w:pPr>
      <w:r>
        <w:rPr/>
        <w:t xml:space="preserve"/>
      </w:r>
    </w:p>
    <w:p>
      <w:pPr>
        <w:jc w:val="both"/>
      </w:pPr>
      <w:r>
        <w:rPr/>
        <w:t xml:space="preserve">7. 宣传内容和偏袒：文章中使用了一些宣传性语言，如“广泛关注”、“受到重视”等，这可能暗示作者对ferulic acid的积极态度。此外，文章没有提及任何潜在的负面结果或限制条件，这可能导致读者对该物质的效果形成过于乐观的看法。</w:t>
      </w:r>
    </w:p>
    <w:p>
      <w:pPr>
        <w:jc w:val="both"/>
      </w:pPr>
      <w:r>
        <w:rPr/>
        <w:t xml:space="preserve"/>
      </w:r>
    </w:p>
    <w:p>
      <w:pPr>
        <w:jc w:val="both"/>
      </w:pPr>
      <w:r>
        <w:rPr/>
        <w:t xml:space="preserve">8. 没有平等地呈现双方：文章只关注了ferulic acid作为治疗代谢综合征相关高尿酸血症的潜在方法，并没有探讨其他可能存在的观点或方法。这种单一视角可能导致读者对该问题的理解不全面。</w:t>
      </w:r>
    </w:p>
    <w:p>
      <w:pPr>
        <w:jc w:val="both"/>
      </w:pPr>
      <w:r>
        <w:rPr/>
        <w:t xml:space="preserve"/>
      </w:r>
    </w:p>
    <w:p>
      <w:pPr>
        <w:jc w:val="both"/>
      </w:pPr>
      <w:r>
        <w:rPr/>
        <w:t xml:space="preserve">总体而言，上述文章存在一些潜在偏见和问题，包括片面报道、无根据的主张、缺失考虑点、所提出主张缺乏证据、未探索反驳、宣传内容和偏袒以及未注意到可能的风险。读者应保持批判思维并寻找更多可靠来源来评估该物质在治疗代谢综合征相关高尿酸血症方面的真实效果和安全性。</w:t>
      </w:r>
    </w:p>
    <w:p>
      <w:pPr>
        <w:pStyle w:val="Heading1"/>
      </w:pPr>
      <w:bookmarkStart w:id="5" w:name="_Toc5"/>
      <w:r>
        <w:t>Topics for further research:</w:t>
      </w:r>
      <w:bookmarkEnd w:id="5"/>
    </w:p>
    <w:p>
      <w:pPr>
        <w:spacing w:after="0"/>
        <w:numPr>
          <w:ilvl w:val="0"/>
          <w:numId w:val="2"/>
        </w:numPr>
      </w:pPr>
      <w:r>
        <w:rPr/>
        <w:t xml:space="preserve">Ferulic acid potential conflicts of interest
</w:t>
      </w:r>
    </w:p>
    <w:p>
      <w:pPr>
        <w:spacing w:after="0"/>
        <w:numPr>
          <w:ilvl w:val="0"/>
          <w:numId w:val="2"/>
        </w:numPr>
      </w:pPr>
      <w:r>
        <w:rPr/>
        <w:t xml:space="preserve">Other potential treatments for hyperuricemia in metabolic syndrome
</w:t>
      </w:r>
    </w:p>
    <w:p>
      <w:pPr>
        <w:spacing w:after="0"/>
        <w:numPr>
          <w:ilvl w:val="0"/>
          <w:numId w:val="2"/>
        </w:numPr>
      </w:pPr>
      <w:r>
        <w:rPr/>
        <w:t xml:space="preserve">Lack of scientific evidence for the claims made about ferulic acid
</w:t>
      </w:r>
    </w:p>
    <w:p>
      <w:pPr>
        <w:spacing w:after="0"/>
        <w:numPr>
          <w:ilvl w:val="0"/>
          <w:numId w:val="2"/>
        </w:numPr>
      </w:pPr>
      <w:r>
        <w:rPr/>
        <w:t xml:space="preserve">Potential side effects and risks of using ferulic acid
</w:t>
      </w:r>
    </w:p>
    <w:p>
      <w:pPr>
        <w:spacing w:after="0"/>
        <w:numPr>
          <w:ilvl w:val="0"/>
          <w:numId w:val="2"/>
        </w:numPr>
      </w:pPr>
      <w:r>
        <w:rPr/>
        <w:t xml:space="preserve">Insufficient evidence to support the claims about ferulic acid's effectiveness in treating hyperuricemia
</w:t>
      </w:r>
    </w:p>
    <w:p>
      <w:pPr>
        <w:numPr>
          <w:ilvl w:val="0"/>
          <w:numId w:val="2"/>
        </w:numPr>
      </w:pPr>
      <w:r>
        <w:rPr/>
        <w:t xml:space="preserve">Lack of exploration of conflicting viewpoints on ferulic acid's efficacy in treating hyperuricemia in metabolic syndrome.</w:t>
      </w:r>
    </w:p>
    <w:p>
      <w:pPr>
        <w:pStyle w:val="Heading1"/>
      </w:pPr>
      <w:bookmarkStart w:id="6" w:name="_Toc6"/>
      <w:r>
        <w:t>Report location:</w:t>
      </w:r>
      <w:bookmarkEnd w:id="6"/>
    </w:p>
    <w:p>
      <w:hyperlink r:id="rId8" w:history="1">
        <w:r>
          <w:rPr>
            <w:color w:val="2980b9"/>
            <w:u w:val="single"/>
          </w:rPr>
          <w:t xml:space="preserve">https://www.fullpicture.app/item/94fc8fa375ec0e291173c5ac4381e53a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569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ut.2022.946556/full" TargetMode="External"/><Relationship Id="rId8" Type="http://schemas.openxmlformats.org/officeDocument/2006/relationships/hyperlink" Target="https://www.fullpicture.app/item/94fc8fa375ec0e291173c5ac4381e5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2023-08-24T01:34:57+02:00</dcterms:created>
  <dcterms:modified xsi:type="dcterms:W3CDTF">2023-08-24T01:34:57+02:00</dcterms:modified>
</cp:coreProperties>
</file>

<file path=docProps/custom.xml><?xml version="1.0" encoding="utf-8"?>
<Properties xmlns="http://schemas.openxmlformats.org/officeDocument/2006/custom-properties" xmlns:vt="http://schemas.openxmlformats.org/officeDocument/2006/docPropsVTypes"/>
</file>