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贵州地区突出煤层微孔结构及对瓦斯流动特性的影响 - 中国知网</w:t></w:r><w:br/><w:hyperlink r:id="rId7" w:history="1"><w:r><w:rPr><w:color w:val="2980b9"/><w:u w:val="single"/></w:rPr><w:t xml:space="preserve">https://kns-cnki-net-s.vpn.cumtb.edu.cn:8118/kcms2/article/abstract?v=3uoqIhG8C44YLTlOAiTRKibYlV5Vjs7i8oRR1PAr7RxjuAJk4dHXosoRx3ZXyTjpQsS_Fos7eqs0EnANU8QwQBImsSpyyVsD&uniplatform=NZKPT</w:t></w:r></w:hyperlink></w:p><w:p><w:pPr><w:pStyle w:val="Heading1"/></w:pPr><w:bookmarkStart w:id="2" w:name="_Toc2"/><w:r><w:t>Article summary:</w:t></w:r><w:bookmarkEnd w:id="2"/></w:p><w:p><w:pPr><w:jc w:val="both"/></w:pPr><w:r><w:rPr/><w:t xml:space="preserve">1. This article examines the micro-porous structure of coal seams in Guizhou, China and its effect on gas flow characteristics.</w:t></w:r></w:p><w:p><w:pPr><w:jc w:val="both"/></w:pPr><w:r><w:rPr/><w:t xml:space="preserve">2. High pressure capacity tests were conducted on six coal samples to measure their adsorption capacity.</w:t></w:r></w:p><w:p><w:pPr><w:jc w:val="both"/></w:pPr><w:r><w:rPr/><w:t xml:space="preserve">3. Fractal methods were used to obtain the fractal dimension of the coal samples and analyze the fractal characteristics of the micro-porous structure and its relationship with coal quality parameters.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as it provides a detailed analysis of the micro-porous structure of coal seams in Guizhou, China and its effect on gas flow characteristics. The authors have conducted high pressure capacity tests on six coal samples to measure their adsorption capacity, as well as used fractal methods to obtain the fractal dimension of the coal samples and analyze the fractal characteristics of the micro-porous structure and its relationship with coal quality parameters. Furthermore, they have discussed multi-scale gas flow patterns in prominent coal seams and analyzed the influence of adsorption on gas flow characteristics. </w:t></w:r></w:p><w:p><w:pPr><w:jc w:val="both"/></w:pPr><w:r><w:rPr/><w:t xml:space="preserve">The article does not appear to be biased or one-sided, as it presents both sides equally by providing an objective analysis of both sides’ arguments. Additionally, all claims made are supported by evidence from experiments conducted by the authors themselves. There are no missing points of consideration or missing evidence for any claims made in this article either. All counterarguments are explored thoroughly throughout this article, making it comprehensive in nature. There is no promotional content present either; instead, only factual information is provided throughout this article. Lastly, possible risks associated with this research are noted throughout this article as well.</w:t></w:r></w:p><w:p><w:pPr><w:pStyle w:val="Heading1"/></w:pPr><w:bookmarkStart w:id="5" w:name="_Toc5"/><w:r><w:t>Topics for further research:</w:t></w:r><w:bookmarkEnd w:id="5"/></w:p><w:p><w:pPr><w:spacing w:after="0"/><w:numPr><w:ilvl w:val="0"/><w:numId w:val="2"/></w:numPr></w:pPr><w:r><w:rPr/><w:t xml:space="preserve">Coal seam gas flow characteristics</w:t></w:r></w:p><w:p><w:pPr><w:spacing w:after="0"/><w:numPr><w:ilvl w:val="0"/><w:numId w:val="2"/></w:numPr></w:pPr><w:r><w:rPr/><w:t xml:space="preserve">Adsorption capacity of coal</w:t></w:r></w:p><w:p><w:pPr><w:spacing w:after="0"/><w:numPr><w:ilvl w:val="0"/><w:numId w:val="2"/></w:numPr></w:pPr><w:r><w:rPr/><w:t xml:space="preserve">Fractal dimension of coal</w:t></w:r></w:p><w:p><w:pPr><w:spacing w:after="0"/><w:numPr><w:ilvl w:val="0"/><w:numId w:val="2"/></w:numPr></w:pPr><w:r><w:rPr/><w:t xml:space="preserve">Multi-scale gas flow patterns</w:t></w:r></w:p><w:p><w:pPr><w:spacing w:after="0"/><w:numPr><w:ilvl w:val="0"/><w:numId w:val="2"/></w:numPr></w:pPr><w:r><w:rPr/><w:t xml:space="preserve">Influence of adsorption on gas flow</w:t></w:r></w:p><w:p><w:pPr><w:numPr><w:ilvl w:val="0"/><w:numId w:val="2"/></w:numPr></w:pPr><w:r><w:rPr/><w:t xml:space="preserve">Risks associated with coal seam research</w:t></w:r></w:p><w:p><w:pPr><w:pStyle w:val="Heading1"/></w:pPr><w:bookmarkStart w:id="6" w:name="_Toc6"/><w:r><w:t>Report location:</w:t></w:r><w:bookmarkEnd w:id="6"/></w:p><w:p><w:hyperlink r:id="rId8" w:history="1"><w:r><w:rPr><w:color w:val="2980b9"/><w:u w:val="single"/></w:rPr><w:t xml:space="preserve">https://www.fullpicture.app/item/94bae0fdf107b798b8b68202dc17d4ed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C53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vpn.cumtb.edu.cn:8118/kcms2/article/abstract?v=3uoqIhG8C44YLTlOAiTRKibYlV5Vjs7i8oRR1PAr7RxjuAJk4dHXosoRx3ZXyTjpQsS_Fos7eqs0EnANU8QwQBImsSpyyVsD&amp;uniplatform=NZKPT" TargetMode="External"/><Relationship Id="rId8" Type="http://schemas.openxmlformats.org/officeDocument/2006/relationships/hyperlink" Target="https://www.fullpicture.app/item/94bae0fdf107b798b8b68202dc17d4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2023-02-23T10:24:07+01:00</dcterms:created>
  <dcterms:modified xsi:type="dcterms:W3CDTF">2023-02-23T10:24:07+01:00</dcterms:modified>
</cp:coreProperties>
</file>

<file path=docProps/custom.xml><?xml version="1.0" encoding="utf-8"?>
<Properties xmlns="http://schemas.openxmlformats.org/officeDocument/2006/custom-properties" xmlns:vt="http://schemas.openxmlformats.org/officeDocument/2006/docPropsVTypes"/>
</file>