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Dupilumab Efficacy in Patients with Uncontrolled, Moderate-to-Severe Allergic Asthma - The Journal of Allergy and Clinical Immunology: In Practice</w:t>
      </w:r>
      <w:br/>
      <w:hyperlink r:id="rId7" w:history="1">
        <w:r>
          <w:rPr>
            <w:color w:val="2980b9"/>
            <w:u w:val="single"/>
          </w:rPr>
          <w:t xml:space="preserve">https://www.jaci-inpractice.org/article/S2213-2198(19)30775-5/fulltext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Dupilumab is effective in reducing severe asthma exacerbations and improving lung function in patients with uncontrolled, moderate-to-severe asthma, regardless of whether they have evidence of allergic asthma.</w:t>
      </w:r>
    </w:p>
    <w:p>
      <w:pPr>
        <w:jc w:val="both"/>
      </w:pPr>
      <w:r>
        <w:rPr/>
        <w:t xml:space="preserve">2. Dupilumab blocks the shared receptor component for IL-4 and IL-13, key drivers of type 2 inflammation, including IgE-mediated allergic inflammation in asthma.</w:t>
      </w:r>
    </w:p>
    <w:p>
      <w:pPr>
        <w:jc w:val="both"/>
      </w:pPr>
      <w:r>
        <w:rPr/>
        <w:t xml:space="preserve">3. Patients with elevated type 2 inflammatory biomarkers at baseline showed greater efficacy with dupilumab treatment.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Dupilumab在控制不佳的中度至重度过敏性哮喘患者中的疗效的研究。文章提到，Dupilumab可以阻断IL-4和IL-13这两种关键驱动因子，从而减少过敏性炎症和哮喘发作。该研究表明，在具有过敏性哮喘证据的患者中，Dupilumab可以显著降低严重哮喘发作率、改善FEV1和哮喘控制，并抑制类型2炎症标志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一些偏见和缺失。首先，该文章没有充分考虑可能存在的副作用和风险。其次，该文章只关注了Dupilumab对过敏性哮喘患者的治疗效果，而忽略了其他类型的哮喘患者。此外，该文章没有提供足够的证据来支持其主张，并且可能存在宣传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总之，尽管该文章提供了有关Dupilumab在过敏性哮喘治疗方面的新信息，但需要更全面、客观地评估其效果和安全性，并考虑其他类型的哮喘患者。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Dupilumab side effects and risks
</w:t>
      </w:r>
    </w:p>
    <w:p>
      <w:pPr>
        <w:spacing w:after="0"/>
        <w:numPr>
          <w:ilvl w:val="0"/>
          <w:numId w:val="2"/>
        </w:numPr>
      </w:pPr>
      <w:r>
        <w:rPr/>
        <w:t xml:space="preserve">Other types of asthma patients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 and missing information
</w:t>
      </w:r>
    </w:p>
    <w:p>
      <w:pPr>
        <w:spacing w:after="0"/>
        <w:numPr>
          <w:ilvl w:val="0"/>
          <w:numId w:val="2"/>
        </w:numPr>
      </w:pPr>
      <w:r>
        <w:rPr/>
        <w:t xml:space="preserve">Objective evaluation of effectiveness and safety
</w:t>
      </w:r>
    </w:p>
    <w:p>
      <w:pPr>
        <w:numPr>
          <w:ilvl w:val="0"/>
          <w:numId w:val="2"/>
        </w:numPr>
      </w:pPr>
      <w:r>
        <w:rPr/>
        <w:t xml:space="preserve">Consideration of broader asthma population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https://www.fullpicture.app/item/949b2264067b2033234f68d999371c1b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C498A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jaci-inpractice.org/article/S2213-2198(19)30775-5/fulltext" TargetMode="External"/><Relationship Id="rId8" Type="http://schemas.openxmlformats.org/officeDocument/2006/relationships/hyperlink" Target="https://www.fullpicture.app/item/949b2264067b2033234f68d999371c1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2023-12-30T02:46:41+01:00</dcterms:created>
  <dcterms:modified xsi:type="dcterms:W3CDTF">2023-12-30T02:46:41+01:00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