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Rapid determination of solid-state diffusion coefficients in Li-based batteries via intermittent current interruption method | Nature Communications</w:t>
      </w:r>
      <w:br/>
      <w:hyperlink r:id="rId7" w:history="1">
        <w:r>
          <w:rPr>
            <w:color w:val="2980b9"/>
            <w:u w:val="single"/>
          </w:rPr>
          <w:t xml:space="preserve">https://www.nature.com/articles/s41467-023-37989-6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The galvanostatic intermittent titration technique (GITT) has been widely used to determine the diffusion coefficient of charge carriers in Li-ion batteries. However, GITT measurements can be time-consuming and may not be compatible with simultaneous materials characterization.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An alternative method called the intermittent current interruption (ICI) method is proposed in this work. This method involves repeating transient current interruptions during constant-current cycling and allows for the derivation of both internal resistance and diffusion resistance coefficients.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The ICI method can be used to determine the diffusion coefficient through simple data analysis in a fraction of the time required for GITT measurements. Additionally, the combination of operando X-ray diffraction and the ICI method allows for direct correlation between structural evolution and Li-ion mobility.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对于上述文章的详细批判性分析如下：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潜在偏见及其来源：文章没有明确提到作者的背景和利益关系，这可能导致潜在的偏见。如果作者有与研究相关的商业或个人利益，他们可能倾向于宣传ICI方法并贬低GITT方法。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片面报道：文章只介绍了ICI方法的优点，但没有提及其局限性或与GITT方法相比的缺点。这种片面报道可能会误导读者，并使他们得出不完整或错误的结论。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无根据的主张：文章声称ICI方法可以在比GITT方法少15%的实验时间内推导出扩散系数，但没有提供任何数据或实验证据来支持这一主张。缺乏可靠的证据使得读者难以相信这个主张。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缺失的考虑点：文章没有讨论ICI方法与GITT方法之间可能存在的差异或不一致性。例如，它是否适用于所有类型的锂离子电池？是否受到电极材料、温度等因素的影响？这些都是需要考虑和讨论的重要问题。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所提出主张的缺失证据：尽管文章声称ICI方法可以推导出扩散系数，但没有提供任何实验证据或案例研究来支持这一主张。缺乏实验证据使得读者难以相信ICI方法的可靠性和准确性。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未探索的反驳：文章没有探讨可能存在的反驳意见或对ICI方法的质疑。例如，其他研究人员是否对ICI方法进行过评估？他们是否发现了任何问题或限制？这些反驳意见的缺失使得文章显得不够全面和客观。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宣传内容：文章过于宣传ICI方法，并没有充分讨论其局限性和适用范围。这种宣传性的写作风格可能会误导读者，并使他们对ICI方法产生不切实际的期望。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偏袒：文章没有平等地呈现GITT方法和ICI方法之间的优缺点，而是明显偏向于ICI方法。这种偏袒可能会影响读者对两种方法之间真正差异的理解。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是否注意到可能的风险：文章没有提及使用ICI方法可能存在的潜在风险或副作用。例如，是否有任何安全问题或电池损坏的风险？忽略这些潜在风险可能会给读者带来误导。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上述文章存在一些问题，包括潜在的偏见、片面报道、无根据的主张、缺失的考虑点和证据，以及未探索的反驳。这些问题可能会影响读者对ICI方法的理解和判断，并使他们得出不完整或错误的结论。因此，在阅读和引用该文章时，需要保持批判性思维并寻找更全面和客观的信息来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作者背景和利益关系
</w:t>
      </w:r>
    </w:p>
    <w:p>
      <w:pPr>
        <w:spacing w:after="0"/>
        <w:numPr>
          <w:ilvl w:val="0"/>
          <w:numId w:val="2"/>
        </w:numPr>
      </w:pPr>
      <w:r>
        <w:rPr/>
        <w:t xml:space="preserve">ICI方法的局限性和与GITT方法的比较
</w:t>
      </w:r>
    </w:p>
    <w:p>
      <w:pPr>
        <w:spacing w:after="0"/>
        <w:numPr>
          <w:ilvl w:val="0"/>
          <w:numId w:val="2"/>
        </w:numPr>
      </w:pPr>
      <w:r>
        <w:rPr/>
        <w:t xml:space="preserve">ICI方法推导扩散系数的依据和实验证据
</w:t>
      </w:r>
    </w:p>
    <w:p>
      <w:pPr>
        <w:spacing w:after="0"/>
        <w:numPr>
          <w:ilvl w:val="0"/>
          <w:numId w:val="2"/>
        </w:numPr>
      </w:pPr>
      <w:r>
        <w:rPr/>
        <w:t xml:space="preserve">ICI方法的适用范围和影响因素
</w:t>
      </w:r>
    </w:p>
    <w:p>
      <w:pPr>
        <w:spacing w:after="0"/>
        <w:numPr>
          <w:ilvl w:val="0"/>
          <w:numId w:val="2"/>
        </w:numPr>
      </w:pPr>
      <w:r>
        <w:rPr/>
        <w:t xml:space="preserve">其他研究人员对ICI方法的评估和反驳意见
</w:t>
      </w:r>
    </w:p>
    <w:p>
      <w:pPr>
        <w:numPr>
          <w:ilvl w:val="0"/>
          <w:numId w:val="2"/>
        </w:numPr>
      </w:pPr>
      <w:r>
        <w:rPr/>
        <w:t xml:space="preserve">ICI方法的风险和副作用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https://www.fullpicture.app/item/939d69c7c83df64e8aec02d044a46a08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B6A1F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ature.com/articles/s41467-023-37989-6" TargetMode="External"/><Relationship Id="rId8" Type="http://schemas.openxmlformats.org/officeDocument/2006/relationships/hyperlink" Target="https://www.fullpicture.app/item/939d69c7c83df64e8aec02d044a46a0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2023-09-01T03:51:10+02:00</dcterms:created>
  <dcterms:modified xsi:type="dcterms:W3CDTF">2023-09-01T03:51:10+02:00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