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Allocations-chômage, RSA, trêve hivernale… Ce qui change au 1er avril - Le Parisien</w:t>
      </w:r>
      <w:br/>
      <w:hyperlink r:id="rId7" w:history="1">
        <w:r>
          <w:rPr>
            <w:color w:val="2980b9"/>
            <w:u w:val="single"/>
          </w:rPr>
          <w:t xml:space="preserve">https://www.leparisien.fr/economie/allocations-chomage-rsa-passoires-thermiques-ce-qui-change-au-1er-avril-31-03-2023-NNLS5V6WMJD3RIX5TAU2MAYICM.php</w:t>
        </w:r>
      </w:hyperlink>
    </w:p>
    <w:p>
      <w:pPr>
        <w:pStyle w:val="Heading1"/>
      </w:pPr>
      <w:bookmarkStart w:id="2" w:name="_Toc2"/>
      <w:r>
        <w:t>Article summary:</w:t>
      </w:r>
      <w:bookmarkEnd w:id="2"/>
    </w:p>
    <w:p>
      <w:pPr>
        <w:jc w:val="both"/>
      </w:pPr>
      <w:r>
        <w:rPr/>
        <w:t xml:space="preserve">1. Les allocations telles que RSA, prime d'activité, allocations familiales et allocations-chômage augmentent à partir du 1er avril.</w:t>
      </w:r>
    </w:p>
    <w:p>
      <w:pPr>
        <w:jc w:val="both"/>
      </w:pPr>
      <w:r>
        <w:rPr/>
        <w:t xml:space="preserve">2. La trêve hivernale prend fin, permettant aux propriétaires d'expulser les locataires en cas de non-paiement de loyer.</w:t>
      </w:r>
    </w:p>
    <w:p>
      <w:pPr>
        <w:jc w:val="both"/>
      </w:pPr>
      <w:r>
        <w:rPr/>
        <w:t xml:space="preserve">3. À partir du 1er avril, les propriétaires de maisons ou d'immeubles considérés comme des passoires thermiques doivent réaliser un audit préalable à la transaction pour informer les acheteurs potentiels des travaux nécessaires pour améliorer la performance énergétique du logement.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du Parisien présente une liste des changements qui ont lieu au 1er avril en France, notamment les augmentations des allocations sociales et la fin de la trêve hivernale. Cependant, l'article manque de contexte et d'analyse critique.</w:t>
      </w:r>
    </w:p>
    <w:p>
      <w:pPr>
        <w:jc w:val="both"/>
      </w:pPr>
      <w:r>
        <w:rPr/>
        <w:t xml:space="preserve"/>
      </w:r>
    </w:p>
    <w:p>
      <w:pPr>
        <w:jc w:val="both"/>
      </w:pPr>
      <w:r>
        <w:rPr/>
        <w:t xml:space="preserve">Tout d'abord, l'article ne mentionne pas les raisons pour lesquelles ces changements ont lieu. Par exemple, pourquoi les allocations sociales sont-elles augmentées ? Est-ce en réponse à l'inflation ou à une demande croissante de soutien social ? De plus, l'article ne fournit pas suffisamment de preuves pour étayer certaines affirmations, comme le fait que les expulsions sont possibles avec le recours à l'autorité publique.</w:t>
      </w:r>
    </w:p>
    <w:p>
      <w:pPr>
        <w:jc w:val="both"/>
      </w:pPr>
      <w:r>
        <w:rPr/>
        <w:t xml:space="preserve"/>
      </w:r>
    </w:p>
    <w:p>
      <w:pPr>
        <w:jc w:val="both"/>
      </w:pPr>
      <w:r>
        <w:rPr/>
        <w:t xml:space="preserve">En outre, l'article semble avoir un biais en faveur du gouvernement français. Il ne mentionne pas les critiques potentielles des politiques gouvernementales telles que la revalorisation des allocations-chômage ou la fin de l'indemnité carburant. De plus, il n'explique pas comment ces changements affectent différents groupes de personnes en France.</w:t>
      </w:r>
    </w:p>
    <w:p>
      <w:pPr>
        <w:jc w:val="both"/>
      </w:pPr>
      <w:r>
        <w:rPr/>
        <w:t xml:space="preserve"/>
      </w:r>
    </w:p>
    <w:p>
      <w:pPr>
        <w:jc w:val="both"/>
      </w:pPr>
      <w:r>
        <w:rPr/>
        <w:t xml:space="preserve">Enfin, l'article manque également de considération pour certains sujets importants tels que la crise climatique et ses impacts sur les politiques énergétiques françaises. Bien qu'il mentionne brièvement le diagnostic durci pour les passoires thermiques, il ne discute pas des implications plus larges de cette politique pour la transition énergétique en France.</w:t>
      </w:r>
    </w:p>
    <w:p>
      <w:pPr>
        <w:jc w:val="both"/>
      </w:pPr>
      <w:r>
        <w:rPr/>
        <w:t xml:space="preserve"/>
      </w:r>
    </w:p>
    <w:p>
      <w:pPr>
        <w:jc w:val="both"/>
      </w:pPr>
      <w:r>
        <w:rPr/>
        <w:t xml:space="preserve">Dans l'ensemble, bien que cet article fournisse une liste utile des changements qui ont lieu au 1er avril en France, il manque d'analyse critique et de contexte nécessaire pour comprendre pleinement leur signification et leurs implications.</w:t>
      </w:r>
    </w:p>
    <w:p>
      <w:pPr>
        <w:pStyle w:val="Heading1"/>
      </w:pPr>
      <w:bookmarkStart w:id="5" w:name="_Toc5"/>
      <w:r>
        <w:t>Topics for further research:</w:t>
      </w:r>
      <w:bookmarkEnd w:id="5"/>
    </w:p>
    <w:p>
      <w:pPr>
        <w:spacing w:after="0"/>
        <w:numPr>
          <w:ilvl w:val="0"/>
          <w:numId w:val="2"/>
        </w:numPr>
      </w:pPr>
      <w:r>
        <w:rPr/>
        <w:t xml:space="preserve">Analyse critique des politiques gouvernementales en France
</w:t>
      </w:r>
    </w:p>
    <w:p>
      <w:pPr>
        <w:spacing w:after="0"/>
        <w:numPr>
          <w:ilvl w:val="0"/>
          <w:numId w:val="2"/>
        </w:numPr>
      </w:pPr>
      <w:r>
        <w:rPr/>
        <w:t xml:space="preserve">Impacts des changements sur différents groupes de personnes en France
</w:t>
      </w:r>
    </w:p>
    <w:p>
      <w:pPr>
        <w:spacing w:after="0"/>
        <w:numPr>
          <w:ilvl w:val="0"/>
          <w:numId w:val="2"/>
        </w:numPr>
      </w:pPr>
      <w:r>
        <w:rPr/>
        <w:t xml:space="preserve">Raisons pour les augmentations des allocations sociales en France
</w:t>
      </w:r>
    </w:p>
    <w:p>
      <w:pPr>
        <w:spacing w:after="0"/>
        <w:numPr>
          <w:ilvl w:val="0"/>
          <w:numId w:val="2"/>
        </w:numPr>
      </w:pPr>
      <w:r>
        <w:rPr/>
        <w:t xml:space="preserve">Critiques potentielles des politiques gouvernementales en France
</w:t>
      </w:r>
    </w:p>
    <w:p>
      <w:pPr>
        <w:spacing w:after="0"/>
        <w:numPr>
          <w:ilvl w:val="0"/>
          <w:numId w:val="2"/>
        </w:numPr>
      </w:pPr>
      <w:r>
        <w:rPr/>
        <w:t xml:space="preserve">Politiques énergétiques françaises et la crise climatique
</w:t>
      </w:r>
    </w:p>
    <w:p>
      <w:pPr>
        <w:numPr>
          <w:ilvl w:val="0"/>
          <w:numId w:val="2"/>
        </w:numPr>
      </w:pPr>
      <w:r>
        <w:rPr/>
        <w:t xml:space="preserve">Implications de la politique des passoires thermiques pour la transition énergétique en France</w:t>
      </w:r>
    </w:p>
    <w:p>
      <w:pPr>
        <w:pStyle w:val="Heading1"/>
      </w:pPr>
      <w:bookmarkStart w:id="6" w:name="_Toc6"/>
      <w:r>
        <w:t>Report location:</w:t>
      </w:r>
      <w:bookmarkEnd w:id="6"/>
    </w:p>
    <w:p>
      <w:hyperlink r:id="rId8" w:history="1">
        <w:r>
          <w:rPr>
            <w:color w:val="2980b9"/>
            <w:u w:val="single"/>
          </w:rPr>
          <w:t xml:space="preserve">https://www.fullpicture.app/item/9320162db2b951d9b9ada6e7a3c70bbd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01B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parisien.fr/economie/allocations-chomage-rsa-passoires-thermiques-ce-qui-change-au-1er-avril-31-03-2023-NNLS5V6WMJD3RIX5TAU2MAYICM.php" TargetMode="External"/><Relationship Id="rId8" Type="http://schemas.openxmlformats.org/officeDocument/2006/relationships/hyperlink" Target="https://www.fullpicture.app/item/9320162db2b951d9b9ada6e7a3c70b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2023-12-31T23:41:42+01:00</dcterms:created>
  <dcterms:modified xsi:type="dcterms:W3CDTF">2023-12-31T23:41:42+01:00</dcterms:modified>
</cp:coreProperties>
</file>

<file path=docProps/custom.xml><?xml version="1.0" encoding="utf-8"?>
<Properties xmlns="http://schemas.openxmlformats.org/officeDocument/2006/custom-properties" xmlns:vt="http://schemas.openxmlformats.org/officeDocument/2006/docPropsVTypes"/>
</file>