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(IUCr) Synthesis of 2-(2-hy­dr­oxy­eth­yl)-1-(2-hy­dr­oxy­phen­yl)-6,7-dimeth­­oxy-1,2,3,4-tetra­hydro­iso­quinoline and pseudosymmetry in its crystal structure</w:t>
      </w:r>
      <w:br/>
      <w:hyperlink r:id="rId7" w:history="1">
        <w:r>
          <w:rPr>
            <w:color w:val="2980b9"/>
            <w:u w:val="single"/>
          </w:rPr>
          <w:t xml:space="preserve">https://journals.iucr.org/c/issues/2016/08/00/qs3055/index.html</w:t>
        </w:r>
      </w:hyperlink>
    </w:p>
    <w:p>
      <w:pPr>
        <w:pStyle w:val="Heading1"/>
      </w:pPr>
      <w:bookmarkStart w:id="2" w:name="_Toc2"/>
      <w:r>
        <w:t>Article summary:</w:t>
      </w:r>
      <w:bookmarkEnd w:id="2"/>
    </w:p>
    <w:p>
      <w:pPr>
        <w:jc w:val="both"/>
      </w:pPr>
      <w:r>
        <w:rPr/>
        <w:t xml:space="preserve">1. The isoquinoline alkaloids and their synthetic derivatives have potential medicinal properties.</w:t>
      </w:r>
    </w:p>
    <w:p>
      <w:pPr>
        <w:jc w:val="both"/>
      </w:pPr>
      <w:r>
        <w:rPr/>
        <w:t xml:space="preserve">2. The title compound, 2-(2-hydroxyethyl)-1-(2-hydroxyphenyl)-6,7-dimethoxy-1,2,3,4-tetrahydroisoquinoline, was synthesized and its crystal structure was studied.</w:t>
      </w:r>
    </w:p>
    <w:p>
      <w:pPr>
        <w:jc w:val="both"/>
      </w:pPr>
      <w:r>
        <w:rPr/>
        <w:t xml:space="preserve">3. The compound exhibits pseudosymmetry in its crystal structure due to a pseudo-centring translation.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synthesis and crystal structure of a new isoquinoline derivative with potential medicinal properties. While the article provides detailed experimental procedures and results, it lacks a critical analysis of the potential biases and limitations of the study.</w:t>
      </w:r>
    </w:p>
    <w:p>
      <w:pPr>
        <w:jc w:val="both"/>
      </w:pPr>
      <w:r>
        <w:rPr/>
        <w:t xml:space="preserve"/>
      </w:r>
    </w:p>
    <w:p>
      <w:pPr>
        <w:jc w:val="both"/>
      </w:pPr>
      <w:r>
        <w:rPr/>
        <w:t xml:space="preserve">One potential bias is the focus on the potential medicinal properties of isoquinoline derivatives without acknowledging any potential risks or side effects. The article also does not provide a comprehensive review of previous studies on isoquinoline derivatives, which could limit its context and relevance.</w:t>
      </w:r>
    </w:p>
    <w:p>
      <w:pPr>
        <w:jc w:val="both"/>
      </w:pPr>
      <w:r>
        <w:rPr/>
        <w:t xml:space="preserve"/>
      </w:r>
    </w:p>
    <w:p>
      <w:pPr>
        <w:jc w:val="both"/>
      </w:pPr>
      <w:r>
        <w:rPr/>
        <w:t xml:space="preserve">The article's reporting is one-sided, as it only presents positive findings about the compound's biological activities without exploring any counterarguments or limitations. Additionally, there is no discussion of any potential ethical concerns related to animal testing or human trials.</w:t>
      </w:r>
    </w:p>
    <w:p>
      <w:pPr>
        <w:jc w:val="both"/>
      </w:pPr>
      <w:r>
        <w:rPr/>
        <w:t xml:space="preserve"/>
      </w:r>
    </w:p>
    <w:p>
      <w:pPr>
        <w:jc w:val="both"/>
      </w:pPr>
      <w:r>
        <w:rPr/>
        <w:t xml:space="preserve">The article also lacks evidence for some claims made, such as the statement that isoquinoline derivatives have "potentially attractive properties." This claim is not supported by any specific examples or references.</w:t>
      </w:r>
    </w:p>
    <w:p>
      <w:pPr>
        <w:jc w:val="both"/>
      </w:pPr>
      <w:r>
        <w:rPr/>
        <w:t xml:space="preserve"/>
      </w:r>
    </w:p>
    <w:p>
      <w:pPr>
        <w:jc w:val="both"/>
      </w:pPr>
      <w:r>
        <w:rPr/>
        <w:t xml:space="preserve">There is also promotional content in the article, as it highlights the intriguing nature of 1-aryl-1,2,3,4-tetrahydroisoquinolines and their biologically active compounds without acknowledging any limitations or challenges in synthesizing these compounds.</w:t>
      </w:r>
    </w:p>
    <w:p>
      <w:pPr>
        <w:jc w:val="both"/>
      </w:pPr>
      <w:r>
        <w:rPr/>
        <w:t xml:space="preserve"/>
      </w:r>
    </w:p>
    <w:p>
      <w:pPr>
        <w:jc w:val="both"/>
      </w:pPr>
      <w:r>
        <w:rPr/>
        <w:t xml:space="preserve">Overall, while the article provides valuable experimental data on a new isoquinoline derivative, it lacks critical analysis and context that would make it more informative and relevant to readers.</w:t>
      </w:r>
    </w:p>
    <w:p>
      <w:pPr>
        <w:pStyle w:val="Heading1"/>
      </w:pPr>
      <w:bookmarkStart w:id="5" w:name="_Toc5"/>
      <w:r>
        <w:t>Topics for further research:</w:t>
      </w:r>
      <w:bookmarkEnd w:id="5"/>
    </w:p>
    <w:p>
      <w:pPr>
        <w:spacing w:after="0"/>
        <w:numPr>
          <w:ilvl w:val="0"/>
          <w:numId w:val="2"/>
        </w:numPr>
      </w:pPr>
      <w:r>
        <w:rPr/>
        <w:t xml:space="preserve">Potential risks and side effects of isoquinoline derivatives
</w:t>
      </w:r>
    </w:p>
    <w:p>
      <w:pPr>
        <w:spacing w:after="0"/>
        <w:numPr>
          <w:ilvl w:val="0"/>
          <w:numId w:val="2"/>
        </w:numPr>
      </w:pPr>
      <w:r>
        <w:rPr/>
        <w:t xml:space="preserve">Previous studies on isoquinoline derivatives
</w:t>
      </w:r>
    </w:p>
    <w:p>
      <w:pPr>
        <w:spacing w:after="0"/>
        <w:numPr>
          <w:ilvl w:val="0"/>
          <w:numId w:val="2"/>
        </w:numPr>
      </w:pPr>
      <w:r>
        <w:rPr/>
        <w:t xml:space="preserve">Counterarguments and limitations of isoquinoline derivatives' biological activities
</w:t>
      </w:r>
    </w:p>
    <w:p>
      <w:pPr>
        <w:spacing w:after="0"/>
        <w:numPr>
          <w:ilvl w:val="0"/>
          <w:numId w:val="2"/>
        </w:numPr>
      </w:pPr>
      <w:r>
        <w:rPr/>
        <w:t xml:space="preserve">Ethical concerns related to animal testing and human trials of isoquinoline derivatives
</w:t>
      </w:r>
    </w:p>
    <w:p>
      <w:pPr>
        <w:spacing w:after="0"/>
        <w:numPr>
          <w:ilvl w:val="0"/>
          <w:numId w:val="2"/>
        </w:numPr>
      </w:pPr>
      <w:r>
        <w:rPr/>
        <w:t xml:space="preserve">Limitations and challenges in synthesizing 1-aryl-1</w:t>
      </w:r>
    </w:p>
    <w:p>
      <w:pPr>
        <w:spacing w:after="0"/>
        <w:numPr>
          <w:ilvl w:val="0"/>
          <w:numId w:val="2"/>
        </w:numPr>
      </w:pPr>
      <w:r>
        <w:rPr/>
        <w:t xml:space="preserve">2</w:t>
      </w:r>
    </w:p>
    <w:p>
      <w:pPr>
        <w:spacing w:after="0"/>
        <w:numPr>
          <w:ilvl w:val="0"/>
          <w:numId w:val="2"/>
        </w:numPr>
      </w:pPr>
      <w:r>
        <w:rPr/>
        <w:t xml:space="preserve">3</w:t>
      </w:r>
    </w:p>
    <w:p>
      <w:pPr>
        <w:spacing w:after="0"/>
        <w:numPr>
          <w:ilvl w:val="0"/>
          <w:numId w:val="2"/>
        </w:numPr>
      </w:pPr>
      <w:r>
        <w:rPr/>
        <w:t xml:space="preserve">4-tetrahydroisoquinolines
</w:t>
      </w:r>
    </w:p>
    <w:p>
      <w:pPr>
        <w:numPr>
          <w:ilvl w:val="0"/>
          <w:numId w:val="2"/>
        </w:numPr>
      </w:pPr>
      <w:r>
        <w:rPr/>
        <w:t xml:space="preserve">Critical analysis of the potential medicinal properties of isoquinoline derivatives</w:t>
      </w:r>
    </w:p>
    <w:p>
      <w:pPr>
        <w:pStyle w:val="Heading1"/>
      </w:pPr>
      <w:bookmarkStart w:id="6" w:name="_Toc6"/>
      <w:r>
        <w:t>Report location:</w:t>
      </w:r>
      <w:bookmarkEnd w:id="6"/>
    </w:p>
    <w:p>
      <w:hyperlink r:id="rId8" w:history="1">
        <w:r>
          <w:rPr>
            <w:color w:val="2980b9"/>
            <w:u w:val="single"/>
          </w:rPr>
          <w:t xml:space="preserve">https://www.fullpicture.app/item/92c5f62c4c16994a46c4fd8da0ad20b9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DDE6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iucr.org/c/issues/2016/08/00/qs3055/index.html" TargetMode="External"/><Relationship Id="rId8" Type="http://schemas.openxmlformats.org/officeDocument/2006/relationships/hyperlink" Target="https://www.fullpicture.app/item/92c5f62c4c16994a46c4fd8da0ad20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2023-12-24T09:10:33+01:00</dcterms:created>
  <dcterms:modified xsi:type="dcterms:W3CDTF">2023-12-24T09:10:33+01:00</dcterms:modified>
</cp:coreProperties>
</file>

<file path=docProps/custom.xml><?xml version="1.0" encoding="utf-8"?>
<Properties xmlns="http://schemas.openxmlformats.org/officeDocument/2006/custom-properties" xmlns:vt="http://schemas.openxmlformats.org/officeDocument/2006/docPropsVTypes"/>
</file>