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Coloc 2</w:t>
      </w:r>
      <w:br/>
      <w:hyperlink r:id="rId7" w:history="1">
        <w:r>
          <w:rPr>
            <w:color w:val="2980b9"/>
            <w:u w:val="single"/>
          </w:rPr>
          <w:t xml:space="preserve">https://imagej.net/plugins/coloc-2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Coloc 2是Fiji的插件，用于进行共定位分析，实现了Pearson、Manders、Costes和Li等多种方法。</w:t>
      </w:r>
    </w:p>
    <w:p>
      <w:pPr>
        <w:jc w:val="both"/>
      </w:pPr>
      <w:r>
        <w:rPr/>
        <w:t xml:space="preserve">2. Coloc 2不执行基于对象的共定位测量，而是执行像素强度相关性分析。</w:t>
      </w:r>
    </w:p>
    <w:p>
      <w:pPr>
        <w:jc w:val="both"/>
      </w:pPr>
      <w:r>
        <w:rPr/>
        <w:t xml:space="preserve">3. 在使用Coloc 2之前，强烈建议阅读共定位分析教程，并理解其优缺点以及结果可能意味着什么。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作为一篇介绍Coloc 2插件的文章，它提供了该插件的基本信息和使用方法。然而，这篇文章存在一些潜在的偏见和不足之处。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首先，文章没有提到Coloc 2插件的局限性。虽然它实现了多种像素强度相关性分析方法，但并不适用于所有类型的共定位分析。例如，它不能进行基于对象的共定位测量，这是许多其他软件中实现的补充方法。因此，在使用Coloc 2之前，读者需要了解其适用范围和局限性。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其次，文章没有提供足够的证据来支持其主张。例如，在介绍Pearson、Manders、Costes和Li等分析方法时，并没有详细说明它们各自的优缺点或适用范围。此外，在推荐读者阅读“Colocalization Analysis”教程之前使用Coloc 2时，也没有解释为什么这样做很重要。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此外，在介绍如何使用Coloc 2时，文章也存在一些不足之处。例如，在选择要分析的图像时，并没有提供关于如何选择正确通道或正确ROI或掩膜图像的详细指导。此外，在选择算法和统计数据时也缺乏具体建议。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最后，文章没有提供足够的平衡报道。它没有探讨Coloc 2插件可能存在的风险或局限性，也没有平等地呈现其他共定位分析软件的优缺点。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综上所述，这篇文章虽然提供了一些有用的信息和指导，但存在一些潜在的偏见和不足之处。为了更好地帮助读者理解和使用Coloc 2插件，需要更全面、客观和平衡的报道。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Coloc 2 plugin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co-localization analysis methods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reading Colocalization Analysis tutorial
</w:t>
      </w:r>
    </w:p>
    <w:p>
      <w:pPr>
        <w:spacing w:after="0"/>
        <w:numPr>
          <w:ilvl w:val="0"/>
          <w:numId w:val="2"/>
        </w:numPr>
      </w:pPr>
      <w:r>
        <w:rPr/>
        <w:t xml:space="preserve">Guidelines for selecting correct channels and ROI/mask images
</w:t>
      </w:r>
    </w:p>
    <w:p>
      <w:pPr>
        <w:spacing w:after="0"/>
        <w:numPr>
          <w:ilvl w:val="0"/>
          <w:numId w:val="2"/>
        </w:numPr>
      </w:pPr>
      <w:r>
        <w:rPr/>
        <w:t xml:space="preserve">Specific recommendations for algorithm and statistical data selection
</w:t>
      </w:r>
    </w:p>
    <w:p>
      <w:pPr>
        <w:numPr>
          <w:ilvl w:val="0"/>
          <w:numId w:val="2"/>
        </w:numPr>
      </w:pPr>
      <w:r>
        <w:rPr/>
        <w:t xml:space="preserve">Balanced reporting of risks and limitations of Coloc 2 plugin and other co-localization analysis software.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https://www.fullpicture.app/item/92b07867295e43370cdd0e668d02b1da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B17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agej.net/plugins/coloc-2" TargetMode="External"/><Relationship Id="rId8" Type="http://schemas.openxmlformats.org/officeDocument/2006/relationships/hyperlink" Target="https://www.fullpicture.app/item/92b07867295e43370cdd0e668d02b1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2023-12-08T17:48:08+01:00</dcterms:created>
  <dcterms:modified xsi:type="dcterms:W3CDTF">2023-12-08T17:48:08+01:00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