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Coordinate Activation in Heterogeneous Carbon Dioxide Reduction on Co-based Molecular Catalysts. Applied Catalysis B: Environmental, 118452 | 10.1016/j.apcatb.2019.118452</w:t>
      </w:r>
      <w:br/>
      <w:hyperlink r:id="rId7" w:history="1">
        <w:r>
          <w:rPr>
            <w:color w:val="2980b9"/>
            <w:u w:val="single"/>
          </w:rPr>
          <w:t xml:space="preserve">https://sci-hub.se/10.1016/j.apcatb.2019.118452</w:t>
        </w:r>
      </w:hyperlink>
    </w:p>
    <w:p>
      <w:pPr>
        <w:pStyle w:val="Heading1"/>
      </w:pPr>
      <w:bookmarkStart w:id="2" w:name="_Toc2"/>
      <w:r>
        <w:t>Article summary:</w:t>
      </w:r>
      <w:bookmarkEnd w:id="2"/>
    </w:p>
    <w:p>
      <w:pPr>
        <w:jc w:val="both"/>
      </w:pPr>
      <w:r>
        <w:rPr/>
        <w:t xml:space="preserve">1. 本研究探讨了基于钴的分子催化剂在异质二氧化碳还原中的协同激活机制。</w:t>
      </w:r>
    </w:p>
    <w:p>
      <w:pPr>
        <w:jc w:val="both"/>
      </w:pPr>
      <w:r>
        <w:rPr/>
        <w:t xml:space="preserve">2. 研究结果表明，通过调节催化剂的配位结构可以显著提高二氧化碳还原反应的效率。</w:t>
      </w:r>
    </w:p>
    <w:p>
      <w:pPr>
        <w:jc w:val="both"/>
      </w:pPr>
      <w:r>
        <w:rPr/>
        <w:t xml:space="preserve">3. 这项研究对于开发高效的二氧化碳转化技术具有重要意义，并为设计新型催化剂提供了指导。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潜在偏见及其来源：文章没有明确提到作者的背景或利益冲突，这可能导致潜在的偏见。读者需要了解作者是否有与该研究相关的商业或政治利益。</w:t>
      </w:r>
    </w:p>
    <w:p>
      <w:pPr>
        <w:jc w:val="both"/>
      </w:pPr>
      <w:r>
        <w:rPr/>
        <w:t xml:space="preserve"/>
      </w:r>
    </w:p>
    <w:p>
      <w:pPr>
        <w:jc w:val="both"/>
      </w:pPr>
      <w:r>
        <w:rPr/>
        <w:t xml:space="preserve">2. 片面报道：文章可能只关注了Co-based分子催化剂在二氧化碳还原中的优势，而忽略了其他催化剂或方法的潜力。这种片面报道可能会导致读者对该领域的整体情况缺乏全面了解。</w:t>
      </w:r>
    </w:p>
    <w:p>
      <w:pPr>
        <w:jc w:val="both"/>
      </w:pPr>
      <w:r>
        <w:rPr/>
        <w:t xml:space="preserve"/>
      </w:r>
    </w:p>
    <w:p>
      <w:pPr>
        <w:jc w:val="both"/>
      </w:pPr>
      <w:r>
        <w:rPr/>
        <w:t xml:space="preserve">3. 无根据的主张：文章中是否提供足够的实验证据来支持其所提出的主张？读者需要评估实验设计、样本大小和统计分析等方面是否足够可靠。</w:t>
      </w:r>
    </w:p>
    <w:p>
      <w:pPr>
        <w:jc w:val="both"/>
      </w:pPr>
      <w:r>
        <w:rPr/>
        <w:t xml:space="preserve"/>
      </w:r>
    </w:p>
    <w:p>
      <w:pPr>
        <w:jc w:val="both"/>
      </w:pPr>
      <w:r>
        <w:rPr/>
        <w:t xml:space="preserve">4. 缺失的考虑点：文章是否考虑了所有相关因素和变量？例如，它是否讨论了环境条件、反应动力学、催化剂稳定性等因素对结果的影响？</w:t>
      </w:r>
    </w:p>
    <w:p>
      <w:pPr>
        <w:jc w:val="both"/>
      </w:pPr>
      <w:r>
        <w:rPr/>
        <w:t xml:space="preserve"/>
      </w:r>
    </w:p>
    <w:p>
      <w:pPr>
        <w:jc w:val="both"/>
      </w:pPr>
      <w:r>
        <w:rPr/>
        <w:t xml:space="preserve">5. 所提出主张的缺失证据：如果文章提出了某种主张或结论，但没有提供充分的证据来支持它们，那么读者应该怀疑这些主张是否可靠。</w:t>
      </w:r>
    </w:p>
    <w:p>
      <w:pPr>
        <w:jc w:val="both"/>
      </w:pPr>
      <w:r>
        <w:rPr/>
        <w:t xml:space="preserve"/>
      </w:r>
    </w:p>
    <w:p>
      <w:pPr>
        <w:jc w:val="both"/>
      </w:pPr>
      <w:r>
        <w:rPr/>
        <w:t xml:space="preserve">6. 未探索的反驳：文章是否提及了与其主张相矛盾的观点或研究结果？如果没有，那么这可能表明作者选择性地忽略了一些信息，从而导致结论的不完整性。</w:t>
      </w:r>
    </w:p>
    <w:p>
      <w:pPr>
        <w:jc w:val="both"/>
      </w:pPr>
      <w:r>
        <w:rPr/>
        <w:t xml:space="preserve"/>
      </w:r>
    </w:p>
    <w:p>
      <w:pPr>
        <w:jc w:val="both"/>
      </w:pPr>
      <w:r>
        <w:rPr/>
        <w:t xml:space="preserve">7. 宣传内容和偏袒：文章是否过于宣传Co-based分子催化剂，并忽视了其他可能的解决方案？这种偏袒可能会影响读者对该领域的客观认识。</w:t>
      </w:r>
    </w:p>
    <w:p>
      <w:pPr>
        <w:jc w:val="both"/>
      </w:pPr>
      <w:r>
        <w:rPr/>
        <w:t xml:space="preserve"/>
      </w:r>
    </w:p>
    <w:p>
      <w:pPr>
        <w:jc w:val="both"/>
      </w:pPr>
      <w:r>
        <w:rPr/>
        <w:t xml:space="preserve">8. 是否注意到可能的风险：文章是否提到了使用Co-based分子催化剂在二氧化碳还原中可能存在的潜在风险或限制？读者需要评估作者对这些问题的关注程度。</w:t>
      </w:r>
    </w:p>
    <w:p>
      <w:pPr>
        <w:jc w:val="both"/>
      </w:pPr>
      <w:r>
        <w:rPr/>
        <w:t xml:space="preserve"/>
      </w:r>
    </w:p>
    <w:p>
      <w:pPr>
        <w:jc w:val="both"/>
      </w:pPr>
      <w:r>
        <w:rPr/>
        <w:t xml:space="preserve">9. 没有平等地呈现双方：文章是否平衡地讨论了Co-based分子催化剂的优势和局限性？如果只强调其优势而忽略了其他方面，那么读者应该怀疑作者是否具有客观立场。</w:t>
      </w:r>
    </w:p>
    <w:p>
      <w:pPr>
        <w:jc w:val="both"/>
      </w:pPr>
      <w:r>
        <w:rPr/>
        <w:t xml:space="preserve"/>
      </w:r>
    </w:p>
    <w:p>
      <w:pPr>
        <w:jc w:val="both"/>
      </w:pPr>
      <w:r>
        <w:rPr/>
        <w:t xml:space="preserve">总之，对于上述文章，读者应该保持批判性思维并仔细评估其内容。通过提出上述问题和观点，读者可以更全面地理解该研究并形成自己的意见。</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其他催化剂或方法的潜力
</w:t>
      </w:r>
    </w:p>
    <w:p>
      <w:pPr>
        <w:spacing w:after="0"/>
        <w:numPr>
          <w:ilvl w:val="0"/>
          <w:numId w:val="2"/>
        </w:numPr>
      </w:pPr>
      <w:r>
        <w:rPr/>
        <w:t xml:space="preserve">实验证据的支持
</w:t>
      </w:r>
    </w:p>
    <w:p>
      <w:pPr>
        <w:spacing w:after="0"/>
        <w:numPr>
          <w:ilvl w:val="0"/>
          <w:numId w:val="2"/>
        </w:numPr>
      </w:pPr>
      <w:r>
        <w:rPr/>
        <w:t xml:space="preserve">其他相关因素和变量的考虑
</w:t>
      </w:r>
    </w:p>
    <w:p>
      <w:pPr>
        <w:spacing w:after="0"/>
        <w:numPr>
          <w:ilvl w:val="0"/>
          <w:numId w:val="2"/>
        </w:numPr>
      </w:pPr>
      <w:r>
        <w:rPr/>
        <w:t xml:space="preserve">主张的证据缺失
</w:t>
      </w:r>
    </w:p>
    <w:p>
      <w:pPr>
        <w:spacing w:after="0"/>
        <w:numPr>
          <w:ilvl w:val="0"/>
          <w:numId w:val="2"/>
        </w:numPr>
      </w:pPr>
      <w:r>
        <w:rPr/>
        <w:t xml:space="preserve">与主张相矛盾的观点或研究结果
</w:t>
      </w:r>
    </w:p>
    <w:p>
      <w:pPr>
        <w:spacing w:after="0"/>
        <w:numPr>
          <w:ilvl w:val="0"/>
          <w:numId w:val="2"/>
        </w:numPr>
      </w:pPr>
      <w:r>
        <w:rPr/>
        <w:t xml:space="preserve">宣传内容和偏袒
</w:t>
      </w:r>
    </w:p>
    <w:p>
      <w:pPr>
        <w:spacing w:after="0"/>
        <w:numPr>
          <w:ilvl w:val="0"/>
          <w:numId w:val="2"/>
        </w:numPr>
      </w:pPr>
      <w:r>
        <w:rPr/>
        <w:t xml:space="preserve">潜在风险和限制
</w:t>
      </w:r>
    </w:p>
    <w:p>
      <w:pPr>
        <w:numPr>
          <w:ilvl w:val="0"/>
          <w:numId w:val="2"/>
        </w:numPr>
      </w:pPr>
      <w:r>
        <w:rPr/>
        <w:t xml:space="preserve">平等地呈现双方的观点</w:t>
      </w:r>
    </w:p>
    <w:p>
      <w:pPr>
        <w:pStyle w:val="Heading1"/>
      </w:pPr>
      <w:bookmarkStart w:id="6" w:name="_Toc6"/>
      <w:r>
        <w:t>Report location:</w:t>
      </w:r>
      <w:bookmarkEnd w:id="6"/>
    </w:p>
    <w:p>
      <w:hyperlink r:id="rId8" w:history="1">
        <w:r>
          <w:rPr>
            <w:color w:val="2980b9"/>
            <w:u w:val="single"/>
          </w:rPr>
          <w:t xml:space="preserve">https://www.fullpicture.app/item/91ff16770f20a236225203365c984612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2CB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apcatb.2019.118452" TargetMode="External"/><Relationship Id="rId8" Type="http://schemas.openxmlformats.org/officeDocument/2006/relationships/hyperlink" Target="https://www.fullpicture.app/item/91ff16770f20a236225203365c9846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2024-01-26T15:20:38+01:00</dcterms:created>
  <dcterms:modified xsi:type="dcterms:W3CDTF">2024-01-26T15:20:38+01:00</dcterms:modified>
</cp:coreProperties>
</file>

<file path=docProps/custom.xml><?xml version="1.0" encoding="utf-8"?>
<Properties xmlns="http://schemas.openxmlformats.org/officeDocument/2006/custom-properties" xmlns:vt="http://schemas.openxmlformats.org/officeDocument/2006/docPropsVTypes"/>
</file>