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Robust superhydrophobic transparent coatings fabricated by a low-temperature sol–gel process - ScienceDirect</w:t>
      </w:r>
      <w:br/>
      <w:hyperlink r:id="rId7" w:history="1">
        <w:r>
          <w:rPr>
            <w:color w:val="2980b9"/>
            <w:u w:val="single"/>
          </w:rPr>
          <w:t xml:space="preserve">https://www.sciencedirect.com/science/article/pii/S0169433214007326</w:t>
        </w:r>
      </w:hyperlink>
    </w:p>
    <w:p>
      <w:pPr>
        <w:pStyle w:val="Heading1"/>
      </w:pPr>
      <w:bookmarkStart w:id="2" w:name="_Toc2"/>
      <w:r>
        <w:t>Article summary:</w:t>
      </w:r>
      <w:bookmarkEnd w:id="2"/>
    </w:p>
    <w:p>
      <w:pPr>
        <w:jc w:val="both"/>
      </w:pPr>
      <w:r>
        <w:rPr/>
        <w:t xml:space="preserve">1. 通过低温溶胶-凝胶法制备出具有超强疏水、透明和耐久性的涂层。</w:t>
      </w:r>
    </w:p>
    <w:p>
      <w:pPr>
        <w:jc w:val="both"/>
      </w:pPr>
      <w:r>
        <w:rPr/>
        <w:t xml:space="preserve">2. 涂层表面粗糙度可以通过硅酸盐纳米颗粒和硅酸的比例来调节，以满足透明度和疏水性之间的平衡。</w:t>
      </w:r>
    </w:p>
    <w:p>
      <w:pPr>
        <w:jc w:val="both"/>
      </w:pPr>
      <w:r>
        <w:rPr/>
        <w:t xml:space="preserve">3. 经过120分钟的乙醇超声波处理后，涂层仍然保持着超强疏水性能。这种制备方法在低温下进行，可实现规模化生产并降低能源消耗。</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作为一篇科学论文，该文章的内容相对客观，但仍存在一些偏见和缺失的考虑点。</w:t>
      </w:r>
    </w:p>
    <w:p>
      <w:pPr>
        <w:jc w:val="both"/>
      </w:pPr>
      <w:r>
        <w:rPr/>
        <w:t xml:space="preserve"/>
      </w:r>
    </w:p>
    <w:p>
      <w:pPr>
        <w:jc w:val="both"/>
      </w:pPr>
      <w:r>
        <w:rPr/>
        <w:t xml:space="preserve">首先，文章强调了超疏水性和透明度之间的竞争关系，并提出了控制表面粗糙度以满足两者需求的挑战。然而，文章没有考虑到其他因素可能会影响这种竞争关系，例如材料选择、涂层厚度等。此外，文章没有探讨超疏水涂层在实际应用中可能面临的风险和限制。</w:t>
      </w:r>
    </w:p>
    <w:p>
      <w:pPr>
        <w:jc w:val="both"/>
      </w:pPr>
      <w:r>
        <w:rPr/>
        <w:t xml:space="preserve"/>
      </w:r>
    </w:p>
    <w:p>
      <w:pPr>
        <w:jc w:val="both"/>
      </w:pPr>
      <w:r>
        <w:rPr/>
        <w:t xml:space="preserve">其次，文章提到了使用低温溶胶-凝胶方法制备超疏水透明涂层的优点。然而，在介绍这种方法时，文章没有提及其他可能存在的制备方法或比较它们之间的优缺点。这可能导致读者对该方法过于乐观或不够全面地理解该领域中其他相关技术。</w:t>
      </w:r>
    </w:p>
    <w:p>
      <w:pPr>
        <w:jc w:val="both"/>
      </w:pPr>
      <w:r>
        <w:rPr/>
        <w:t xml:space="preserve"/>
      </w:r>
    </w:p>
    <w:p>
      <w:pPr>
        <w:jc w:val="both"/>
      </w:pPr>
      <w:r>
        <w:rPr/>
        <w:t xml:space="preserve">最后，尽管文章提供了一些测试结果来证明所制备涂层的性能和稳定性，但它并未提供足够的数据或实验条件来支持其主张。此外，在描述测试结果时也存在一些模糊或不准确的表述。</w:t>
      </w:r>
    </w:p>
    <w:p>
      <w:pPr>
        <w:jc w:val="both"/>
      </w:pPr>
      <w:r>
        <w:rPr/>
        <w:t xml:space="preserve"/>
      </w:r>
    </w:p>
    <w:p>
      <w:pPr>
        <w:jc w:val="both"/>
      </w:pPr>
      <w:r>
        <w:rPr/>
        <w:t xml:space="preserve">总体而言，该文章是一篇有价值的科学论文，但需要更全面地考虑相关问题，并提供更充分、可靠的数据来支持其主张。</w:t>
      </w:r>
    </w:p>
    <w:p>
      <w:pPr>
        <w:pStyle w:val="Heading1"/>
      </w:pPr>
      <w:bookmarkStart w:id="5" w:name="_Toc5"/>
      <w:r>
        <w:t>Topics for further research:</w:t>
      </w:r>
      <w:bookmarkEnd w:id="5"/>
    </w:p>
    <w:p>
      <w:pPr>
        <w:spacing w:after="0"/>
        <w:numPr>
          <w:ilvl w:val="0"/>
          <w:numId w:val="2"/>
        </w:numPr>
      </w:pPr>
      <w:r>
        <w:rPr/>
        <w:t xml:space="preserve">Other factors affecting the competition between superhydrophobicity and transparency
</w:t>
      </w:r>
    </w:p>
    <w:p>
      <w:pPr>
        <w:spacing w:after="0"/>
        <w:numPr>
          <w:ilvl w:val="0"/>
          <w:numId w:val="2"/>
        </w:numPr>
      </w:pPr>
      <w:r>
        <w:rPr/>
        <w:t xml:space="preserve">Risks and limitations of using superhydrophobic coatings in practical applications
</w:t>
      </w:r>
    </w:p>
    <w:p>
      <w:pPr>
        <w:spacing w:after="0"/>
        <w:numPr>
          <w:ilvl w:val="0"/>
          <w:numId w:val="2"/>
        </w:numPr>
      </w:pPr>
      <w:r>
        <w:rPr/>
        <w:t xml:space="preserve">Comparison of low-temperature sol-gel method with other preparation methods
</w:t>
      </w:r>
    </w:p>
    <w:p>
      <w:pPr>
        <w:spacing w:after="0"/>
        <w:numPr>
          <w:ilvl w:val="0"/>
          <w:numId w:val="2"/>
        </w:numPr>
      </w:pPr>
      <w:r>
        <w:rPr/>
        <w:t xml:space="preserve">Advantages and disadvantages of different preparation methods for superhydrophobic coatings
</w:t>
      </w:r>
    </w:p>
    <w:p>
      <w:pPr>
        <w:spacing w:after="0"/>
        <w:numPr>
          <w:ilvl w:val="0"/>
          <w:numId w:val="2"/>
        </w:numPr>
      </w:pPr>
      <w:r>
        <w:rPr/>
        <w:t xml:space="preserve">Insufficient data and experimental conditions to support the claims made in the article
</w:t>
      </w:r>
    </w:p>
    <w:p>
      <w:pPr>
        <w:numPr>
          <w:ilvl w:val="0"/>
          <w:numId w:val="2"/>
        </w:numPr>
      </w:pPr>
      <w:r>
        <w:rPr/>
        <w:t xml:space="preserve">Ambiguous or inaccurate descriptions of test results</w:t>
      </w:r>
    </w:p>
    <w:p>
      <w:pPr>
        <w:pStyle w:val="Heading1"/>
      </w:pPr>
      <w:bookmarkStart w:id="6" w:name="_Toc6"/>
      <w:r>
        <w:t>Report location:</w:t>
      </w:r>
      <w:bookmarkEnd w:id="6"/>
    </w:p>
    <w:p>
      <w:hyperlink r:id="rId8" w:history="1">
        <w:r>
          <w:rPr>
            <w:color w:val="2980b9"/>
            <w:u w:val="single"/>
          </w:rPr>
          <w:t xml:space="preserve">https://www.fullpicture.app/item/919a3b41396181fca5825c6170eff9b7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303CD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69433214007326" TargetMode="External"/><Relationship Id="rId8" Type="http://schemas.openxmlformats.org/officeDocument/2006/relationships/hyperlink" Target="https://www.fullpicture.app/item/919a3b41396181fca5825c6170eff9b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2023-12-05T12:38:16+01:00</dcterms:created>
  <dcterms:modified xsi:type="dcterms:W3CDTF">2023-12-05T12:38:16+01:00</dcterms:modified>
</cp:coreProperties>
</file>

<file path=docProps/custom.xml><?xml version="1.0" encoding="utf-8"?>
<Properties xmlns="http://schemas.openxmlformats.org/officeDocument/2006/custom-properties" xmlns:vt="http://schemas.openxmlformats.org/officeDocument/2006/docPropsVTypes"/>
</file>