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Quantifying potential dynamic façade energy savings in early design using constrained optimization - ScienceDirect</w:t>
      </w:r>
      <w:br/>
      <w:hyperlink r:id="rId7" w:history="1">
        <w:r>
          <w:rPr>
            <w:color w:val="2980b9"/>
            <w:u w:val="single"/>
          </w:rPr>
          <w:t xml:space="preserve">https://www.sciencedirect.com/science/article/abs/pii/S0360132322005005</w:t>
        </w:r>
      </w:hyperlink>
    </w:p>
    <w:p>
      <w:pPr>
        <w:pStyle w:val="Heading1"/>
      </w:pPr>
      <w:bookmarkStart w:id="2" w:name="_Toc2"/>
      <w:r>
        <w:t>Article summary:</w:t>
      </w:r>
      <w:bookmarkEnd w:id="2"/>
    </w:p>
    <w:p>
      <w:pPr>
        <w:jc w:val="both"/>
      </w:pPr>
      <w:r>
        <w:rPr/>
        <w:t xml:space="preserve">1. 本研究提出了一个基于优化的框架，利用参数化建模和模拟方法在早期设计阶段考虑几何和动态材料（热学和光学）特性，以量化潜在的立面能源节约。</w:t>
      </w:r>
    </w:p>
    <w:p>
      <w:pPr>
        <w:jc w:val="both"/>
      </w:pPr>
      <w:r>
        <w:rPr/>
        <w:t xml:space="preserve">2. 研究结果表明，顺序设计过程不适用于动态立面技术。仅进行几何优化只能实现2%的能源节约，而动态材料优化可以达到高达19%的节约。然而，当两者按顺序组合时，潜在的能源节约将损失约5%。</w:t>
      </w:r>
    </w:p>
    <w:p>
      <w:pPr>
        <w:jc w:val="both"/>
      </w:pPr>
      <w:r>
        <w:rPr/>
        <w:t xml:space="preserve">3. 这项研究还确定了早期设计中不同决策类别的相对重要性。这些结果与先前的研究结果一致。</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主题是利用约束优化在早期设计阶段量化潜在的动态立面节能。文章介绍了建筑消耗全球初级能源的情况，并指出了计算工具在早期设计中的应用，以探索可以减轻或抵消建筑能源负荷的特征或配置。文章还提到了动态建筑外立面材料的研究领域，并强调了优化在最大化节能方面的应用。</w:t>
      </w:r>
    </w:p>
    <w:p>
      <w:pPr>
        <w:jc w:val="both"/>
      </w:pPr>
      <w:r>
        <w:rPr/>
        <w:t xml:space="preserve"/>
      </w:r>
    </w:p>
    <w:p>
      <w:pPr>
        <w:jc w:val="both"/>
      </w:pPr>
      <w:r>
        <w:rPr/>
        <w:t xml:space="preserve">然而，这篇文章存在一些问题。首先，文章没有提供关于约束优化方法和模型参数设置的详细信息。读者无法了解作者如何进行优化和模拟，并且无法重复或验证作者的结果。其次，文章只涉及到玻璃作为动态材料，而没有考虑其他不透明立面元素对能源性能的影响。这可能导致对整体建筑性能的评估不完整。</w:t>
      </w:r>
    </w:p>
    <w:p>
      <w:pPr>
        <w:jc w:val="both"/>
      </w:pPr>
      <w:r>
        <w:rPr/>
        <w:t xml:space="preserve"/>
      </w:r>
    </w:p>
    <w:p>
      <w:pPr>
        <w:jc w:val="both"/>
      </w:pPr>
      <w:r>
        <w:rPr/>
        <w:t xml:space="preserve">此外，文章没有充分讨论动态立面技术可能存在的风险和挑战。例如，动态材料可能需要更高的成本和维护要求，同时也可能存在可靠性和耐久性方面的问题。这些因素都可能对实际应用中的节能效果产生影响。</w:t>
      </w:r>
    </w:p>
    <w:p>
      <w:pPr>
        <w:jc w:val="both"/>
      </w:pPr>
      <w:r>
        <w:rPr/>
        <w:t xml:space="preserve"/>
      </w:r>
    </w:p>
    <w:p>
      <w:pPr>
        <w:jc w:val="both"/>
      </w:pPr>
      <w:r>
        <w:rPr/>
        <w:t xml:space="preserve">另一个问题是文章没有提供对比研究或反驳观点的平衡。文章只关注了动态立面材料的优势和潜在节能效果，而没有探讨其他可能的设计策略或技术选择。这种片面的报道可能导致读者对动态立面技术的实际效果和可行性产生误解。</w:t>
      </w:r>
    </w:p>
    <w:p>
      <w:pPr>
        <w:jc w:val="both"/>
      </w:pPr>
      <w:r>
        <w:rPr/>
        <w:t xml:space="preserve"/>
      </w:r>
    </w:p>
    <w:p>
      <w:pPr>
        <w:jc w:val="both"/>
      </w:pPr>
      <w:r>
        <w:rPr/>
        <w:t xml:space="preserve">最后，文章没有提供足够的证据来支持作者所提出的主张。虽然文章声称通过优化可以实现高达19%的节能效果，但并未提供详细数据或分析来支持这一结论。缺乏具体数据和分析使得读者难以评估作者所述结果的可靠性。</w:t>
      </w:r>
    </w:p>
    <w:p>
      <w:pPr>
        <w:jc w:val="both"/>
      </w:pPr>
      <w:r>
        <w:rPr/>
        <w:t xml:space="preserve"/>
      </w:r>
    </w:p>
    <w:p>
      <w:pPr>
        <w:jc w:val="both"/>
      </w:pPr>
      <w:r>
        <w:rPr/>
        <w:t xml:space="preserve">综上所述，这篇文章存在一些问题，包括缺乏详细信息、不完整的评估、忽视风险和挑战、片面报道以及缺乏证据支持。为了改进这篇文章，作者应该提供更多详细信息，并全面考虑动态立面技术的各个方面。此外，作者还应该进行更全面和平衡的讨论，并提供充分的证据来支持其主张。</w:t>
      </w:r>
    </w:p>
    <w:p>
      <w:pPr>
        <w:pStyle w:val="Heading1"/>
      </w:pPr>
      <w:bookmarkStart w:id="5" w:name="_Toc5"/>
      <w:r>
        <w:t>Topics for further research:</w:t>
      </w:r>
      <w:bookmarkEnd w:id="5"/>
    </w:p>
    <w:p>
      <w:pPr>
        <w:spacing w:after="0"/>
        <w:numPr>
          <w:ilvl w:val="0"/>
          <w:numId w:val="2"/>
        </w:numPr>
      </w:pPr>
      <w:r>
        <w:rPr/>
        <w:t xml:space="preserve">约束优化方法和模型参数设置的详细信息
</w:t>
      </w:r>
    </w:p>
    <w:p>
      <w:pPr>
        <w:spacing w:after="0"/>
        <w:numPr>
          <w:ilvl w:val="0"/>
          <w:numId w:val="2"/>
        </w:numPr>
      </w:pPr>
      <w:r>
        <w:rPr/>
        <w:t xml:space="preserve">其他不透明立面元素对能源性能的影响
</w:t>
      </w:r>
    </w:p>
    <w:p>
      <w:pPr>
        <w:spacing w:after="0"/>
        <w:numPr>
          <w:ilvl w:val="0"/>
          <w:numId w:val="2"/>
        </w:numPr>
      </w:pPr>
      <w:r>
        <w:rPr/>
        <w:t xml:space="preserve">动态立面技术可能存在的风险和挑战
</w:t>
      </w:r>
    </w:p>
    <w:p>
      <w:pPr>
        <w:spacing w:after="0"/>
        <w:numPr>
          <w:ilvl w:val="0"/>
          <w:numId w:val="2"/>
        </w:numPr>
      </w:pPr>
      <w:r>
        <w:rPr/>
        <w:t xml:space="preserve">对比研究或反驳观点的平衡
</w:t>
      </w:r>
    </w:p>
    <w:p>
      <w:pPr>
        <w:spacing w:after="0"/>
        <w:numPr>
          <w:ilvl w:val="0"/>
          <w:numId w:val="2"/>
        </w:numPr>
      </w:pPr>
      <w:r>
        <w:rPr/>
        <w:t xml:space="preserve">具体数据和分析来支持节能效果的结论
</w:t>
      </w:r>
    </w:p>
    <w:p>
      <w:pPr>
        <w:numPr>
          <w:ilvl w:val="0"/>
          <w:numId w:val="2"/>
        </w:numPr>
      </w:pPr>
      <w:r>
        <w:rPr/>
        <w:t xml:space="preserve">更全面和平衡的讨论以及充分的证据支持</w:t>
      </w:r>
    </w:p>
    <w:p>
      <w:pPr>
        <w:pStyle w:val="Heading1"/>
      </w:pPr>
      <w:bookmarkStart w:id="6" w:name="_Toc6"/>
      <w:r>
        <w:t>Report location:</w:t>
      </w:r>
      <w:bookmarkEnd w:id="6"/>
    </w:p>
    <w:p>
      <w:hyperlink r:id="rId8" w:history="1">
        <w:r>
          <w:rPr>
            <w:color w:val="2980b9"/>
            <w:u w:val="single"/>
          </w:rPr>
          <w:t xml:space="preserve">https://www.fullpicture.app/item/91081bf812fba93baaddc259e119be60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088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60132322005005" TargetMode="External"/><Relationship Id="rId8" Type="http://schemas.openxmlformats.org/officeDocument/2006/relationships/hyperlink" Target="https://www.fullpicture.app/item/91081bf812fba93baaddc259e119be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2024-01-28T13:13:10+01:00</dcterms:created>
  <dcterms:modified xsi:type="dcterms:W3CDTF">2024-01-28T13:13:10+01:00</dcterms:modified>
</cp:coreProperties>
</file>

<file path=docProps/custom.xml><?xml version="1.0" encoding="utf-8"?>
<Properties xmlns="http://schemas.openxmlformats.org/officeDocument/2006/custom-properties" xmlns:vt="http://schemas.openxmlformats.org/officeDocument/2006/docPropsVTypes"/>
</file>