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人物｜为消灭贫困而战的诺贝尔和平奖获得者——尤努斯_金融</w:t>
      </w:r>
      <w:br/>
      <w:hyperlink r:id="rId7" w:history="1">
        <w:r>
          <w:rPr>
            <w:color w:val="2980b9"/>
            <w:u w:val="single"/>
          </w:rPr>
          <w:t xml:space="preserve">https://www.sohu.com/a/253247212_99906081</w:t>
        </w:r>
      </w:hyperlink>
    </w:p>
    <w:p>
      <w:pPr>
        <w:pStyle w:val="Heading1"/>
      </w:pPr>
      <w:bookmarkStart w:id="2" w:name="_Toc2"/>
      <w:r>
        <w:t>Article summary:</w:t>
      </w:r>
      <w:bookmarkEnd w:id="2"/>
    </w:p>
    <w:p>
      <w:pPr>
        <w:jc w:val="both"/>
      </w:pPr>
      <w:r>
        <w:rPr/>
        <w:t xml:space="preserve">1. 尤努斯是一位孟加拉国老人，他开创了无抵押小微贷款模式，并因此获得2006年的诺贝尔和平奖。他被称为“穷人的银行家”，对中国的普惠金融实践者有深远影响。</w:t>
      </w:r>
    </w:p>
    <w:p>
      <w:pPr>
        <w:jc w:val="both"/>
      </w:pPr>
      <w:r>
        <w:rPr/>
        <w:t xml:space="preserve">2. 1974年，尤努斯目睹孟加拉饥荒中的贫困和饥民，决心找到解决贫穷问题的办法。他发现许多人因缺少微小金额而陷入贫困，于是用27美元给42个人提供了无利息贷款，并灵活还款期限。</w:t>
      </w:r>
    </w:p>
    <w:p>
      <w:pPr>
        <w:jc w:val="both"/>
      </w:pPr>
      <w:r>
        <w:rPr/>
        <w:t xml:space="preserve">3. 近年来，格莱珉模式在全球范围内推广，尤努斯致力于消除贫困。这种模式已经在100多个国家复制，并出现了200多个试点。</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这篇文章主要介绍了诺贝尔和平奖获得者尤努斯以及他创办的格莱珉银行对于消除贫困的影响。然而，文章存在一些潜在的偏见和不完整的报道。</w:t>
      </w:r>
    </w:p>
    <w:p>
      <w:pPr>
        <w:jc w:val="both"/>
      </w:pPr>
      <w:r>
        <w:rPr/>
        <w:t xml:space="preserve"/>
      </w:r>
    </w:p>
    <w:p>
      <w:pPr>
        <w:jc w:val="both"/>
      </w:pPr>
      <w:r>
        <w:rPr/>
        <w:t xml:space="preserve">首先，文章将尤努斯描述为“穷人的银行家”，这可能会给读者一种过分理想化的印象。虽然尤努斯通过无抵押小微贷款模式帮助了许多穷人改善生活，但并不意味着他是一个完美无缺的人物。文章没有提到格莱珉银行在运营过程中可能面临的挑战和争议。</w:t>
      </w:r>
    </w:p>
    <w:p>
      <w:pPr>
        <w:jc w:val="both"/>
      </w:pPr>
      <w:r>
        <w:rPr/>
        <w:t xml:space="preserve"/>
      </w:r>
    </w:p>
    <w:p>
      <w:pPr>
        <w:jc w:val="both"/>
      </w:pPr>
      <w:r>
        <w:rPr/>
        <w:t xml:space="preserve">其次，文章强调了尤努斯对中国普惠金融实践者的影响，但没有提供具体例子或证据来支持这一说法。这使得读者很难判断尤努斯对中国普惠金融发展的真正影响。</w:t>
      </w:r>
    </w:p>
    <w:p>
      <w:pPr>
        <w:jc w:val="both"/>
      </w:pPr>
      <w:r>
        <w:rPr/>
        <w:t xml:space="preserve"/>
      </w:r>
    </w:p>
    <w:p>
      <w:pPr>
        <w:jc w:val="both"/>
      </w:pPr>
      <w:r>
        <w:rPr/>
        <w:t xml:space="preserve">此外，文章没有探讨格莱珉银行模式存在的风险和局限性。虽然该模式在某些情况下可以帮助穷人摆脱贫困，但也有可能导致借款人陷入更深的债务困境。文章没有提及这些潜在风险，给读者留下了一个过于乐观的印象。</w:t>
      </w:r>
    </w:p>
    <w:p>
      <w:pPr>
        <w:jc w:val="both"/>
      </w:pPr>
      <w:r>
        <w:rPr/>
        <w:t xml:space="preserve"/>
      </w:r>
    </w:p>
    <w:p>
      <w:pPr>
        <w:jc w:val="both"/>
      </w:pPr>
      <w:r>
        <w:rPr/>
        <w:t xml:space="preserve">最后，文章没有平等地呈现双方观点。它只关注了尤努斯和格莱珉银行的正面影响，而忽略了可能存在的负面影响或批评意见。这种片面报道可能会导致读者对尤努斯和格莱珉银行的评价不够全面和客观。</w:t>
      </w:r>
    </w:p>
    <w:p>
      <w:pPr>
        <w:jc w:val="both"/>
      </w:pPr>
      <w:r>
        <w:rPr/>
        <w:t xml:space="preserve"/>
      </w:r>
    </w:p>
    <w:p>
      <w:pPr>
        <w:jc w:val="both"/>
      </w:pPr>
      <w:r>
        <w:rPr/>
        <w:t xml:space="preserve">综上所述，这篇文章在介绍尤努斯和格莱珉银行对消除贫困的贡献时存在一些偏见和不完整的报道。它没有充分考虑到潜在的风险和局限性，并且只呈现了一个过于乐观和单一的观点。为了提供更全面和客观的信息，文章应该探讨更多相关方面，并平衡地呈现不同观点。</w:t>
      </w:r>
    </w:p>
    <w:p>
      <w:pPr>
        <w:pStyle w:val="Heading1"/>
      </w:pPr>
      <w:bookmarkStart w:id="5" w:name="_Toc5"/>
      <w:r>
        <w:t>Topics for further research:</w:t>
      </w:r>
      <w:bookmarkEnd w:id="5"/>
    </w:p>
    <w:p>
      <w:pPr>
        <w:spacing w:after="0"/>
        <w:numPr>
          <w:ilvl w:val="0"/>
          <w:numId w:val="2"/>
        </w:numPr>
      </w:pPr>
      <w:r>
        <w:rPr/>
        <w:t xml:space="preserve">尤努斯和格莱珉银行的挑战和争议
</w:t>
      </w:r>
    </w:p>
    <w:p>
      <w:pPr>
        <w:spacing w:after="0"/>
        <w:numPr>
          <w:ilvl w:val="0"/>
          <w:numId w:val="2"/>
        </w:numPr>
      </w:pPr>
      <w:r>
        <w:rPr/>
        <w:t xml:space="preserve">尤努斯对中国普惠金融实践者的具体影响和证据
</w:t>
      </w:r>
    </w:p>
    <w:p>
      <w:pPr>
        <w:spacing w:after="0"/>
        <w:numPr>
          <w:ilvl w:val="0"/>
          <w:numId w:val="2"/>
        </w:numPr>
      </w:pPr>
      <w:r>
        <w:rPr/>
        <w:t xml:space="preserve">格莱珉银行模式的风险和局限性
</w:t>
      </w:r>
    </w:p>
    <w:p>
      <w:pPr>
        <w:spacing w:after="0"/>
        <w:numPr>
          <w:ilvl w:val="0"/>
          <w:numId w:val="2"/>
        </w:numPr>
      </w:pPr>
      <w:r>
        <w:rPr/>
        <w:t xml:space="preserve">借款人可能陷入更深债务困境的潜在风险
</w:t>
      </w:r>
    </w:p>
    <w:p>
      <w:pPr>
        <w:spacing w:after="0"/>
        <w:numPr>
          <w:ilvl w:val="0"/>
          <w:numId w:val="2"/>
        </w:numPr>
      </w:pPr>
      <w:r>
        <w:rPr/>
        <w:t xml:space="preserve">尤努斯和格莱珉银行的负面影响或批评意见
</w:t>
      </w:r>
    </w:p>
    <w:p>
      <w:pPr>
        <w:numPr>
          <w:ilvl w:val="0"/>
          <w:numId w:val="2"/>
        </w:numPr>
      </w:pPr>
      <w:r>
        <w:rPr/>
        <w:t xml:space="preserve">提供更全面和客观的信息，平衡地呈现不同观点</w:t>
      </w:r>
    </w:p>
    <w:p>
      <w:pPr>
        <w:pStyle w:val="Heading1"/>
      </w:pPr>
      <w:bookmarkStart w:id="6" w:name="_Toc6"/>
      <w:r>
        <w:t>Report location:</w:t>
      </w:r>
      <w:bookmarkEnd w:id="6"/>
    </w:p>
    <w:p>
      <w:hyperlink r:id="rId8" w:history="1">
        <w:r>
          <w:rPr>
            <w:color w:val="2980b9"/>
            <w:u w:val="single"/>
          </w:rPr>
          <w:t xml:space="preserve">https://www.fullpicture.app/item/91073126e9ea9def8499259fc75af1e7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4D249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ohu.com/a/253247212_99906081" TargetMode="External"/><Relationship Id="rId8" Type="http://schemas.openxmlformats.org/officeDocument/2006/relationships/hyperlink" Target="https://www.fullpicture.app/item/91073126e9ea9def8499259fc75af1e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2023-08-06T20:53:23+02:00</dcterms:created>
  <dcterms:modified xsi:type="dcterms:W3CDTF">2023-08-06T20:53:23+02:00</dcterms:modified>
</cp:coreProperties>
</file>

<file path=docProps/custom.xml><?xml version="1.0" encoding="utf-8"?>
<Properties xmlns="http://schemas.openxmlformats.org/officeDocument/2006/custom-properties" xmlns:vt="http://schemas.openxmlformats.org/officeDocument/2006/docPropsVTypes"/>
</file>