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AMPA and NMDA Receptor Trafficking at Cocaine-Generated Synapses | Journal of Neuroscience</w:t>
      </w:r>
      <w:br/>
      <w:hyperlink r:id="rId7" w:history="1">
        <w:r>
          <w:rPr>
            <w:color w:val="2980b9"/>
            <w:u w:val="single"/>
          </w:rPr>
          <w:t xml:space="preserve">https://www.jneurosci.org/content/41/9/1996</w:t>
        </w:r>
      </w:hyperlink>
    </w:p>
    <w:p>
      <w:pPr>
        <w:pStyle w:val="Heading1"/>
      </w:pPr>
      <w:bookmarkStart w:id="2" w:name="_Toc2"/>
      <w:r>
        <w:t>Article summary:</w:t>
      </w:r>
      <w:bookmarkEnd w:id="2"/>
    </w:p>
    <w:p>
      <w:pPr>
        <w:jc w:val="both"/>
      </w:pPr>
      <w:r>
        <w:rPr/>
        <w:t xml:space="preserve">1. 该研究揭示了可卡因经验在核心带来的AMPA受体（AMPAR）静默突触的生成和成熟过程中，AMPA受体和NMDA受体（NMDAR）之间的动态相互作用。</w:t>
      </w:r>
    </w:p>
    <w:p>
      <w:pPr>
        <w:jc w:val="both"/>
      </w:pPr>
      <w:r>
        <w:rPr/>
        <w:t xml:space="preserve">2. 可卡因引起的静默突触生成不仅需要GluN2B含有的NMDARs的突触插入，还涉及到AMPARs的插入，随后内化，导致戒断第一天出现AMPAR静默状态。</w:t>
      </w:r>
    </w:p>
    <w:p>
      <w:pPr>
        <w:jc w:val="both"/>
      </w:pPr>
      <w:r>
        <w:rPr/>
        <w:t xml:space="preserve">3. GluN2B NMDARs在药物戒断期间维持这些可卡因产生的突触处于AMPAR静默状态，直到被非GluN2B NMDARs取代，这种转变允许AMPAR招募和静默突触的成熟。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有一定的偏见，主要集中在探讨可卡因引起的静默突触生成和成熟过程中的AMPA受体和NMDA受体的作用。然而，它没有充分考虑其他可能影响这些过程的因素，如其他神经递质、突触蛋白、神经元类型等。</w:t>
      </w:r>
    </w:p>
    <w:p>
      <w:pPr>
        <w:jc w:val="both"/>
      </w:pPr>
      <w:r>
        <w:rPr/>
        <w:t xml:space="preserve"/>
      </w:r>
    </w:p>
    <w:p>
      <w:pPr>
        <w:jc w:val="both"/>
      </w:pPr>
      <w:r>
        <w:rPr/>
        <w:t xml:space="preserve">2. 片面报道：文章只关注了可卡因引起的静默突触生成和成熟过程，并没有提及其他可能与此相关的因素。这种片面报道可能导致读者对整个问题的理解不完整。</w:t>
      </w:r>
    </w:p>
    <w:p>
      <w:pPr>
        <w:jc w:val="both"/>
      </w:pPr>
      <w:r>
        <w:rPr/>
        <w:t xml:space="preserve"/>
      </w:r>
    </w:p>
    <w:p>
      <w:pPr>
        <w:jc w:val="both"/>
      </w:pPr>
      <w:r>
        <w:rPr/>
        <w:t xml:space="preserve">3. 无根据的主张：文章声称可卡因引起的静默突触是形成与可卡因相关记忆并驱使可卡因复发的关键神经元基质。然而，它没有提供足够的证据来支持这一主张。更多研究需要进行以验证这一假设。</w:t>
      </w:r>
    </w:p>
    <w:p>
      <w:pPr>
        <w:jc w:val="both"/>
      </w:pPr>
      <w:r>
        <w:rPr/>
        <w:t xml:space="preserve"/>
      </w:r>
    </w:p>
    <w:p>
      <w:pPr>
        <w:jc w:val="both"/>
      </w:pPr>
      <w:r>
        <w:rPr/>
        <w:t xml:space="preserve">4. 缺失的考虑点：文章没有考虑到其他可能影响静默突触生成和成熟过程的因素，如环境条件、遗传变异等。这些因素可能对可卡因成瘾的发展和复发起到重要作用。</w:t>
      </w:r>
    </w:p>
    <w:p>
      <w:pPr>
        <w:jc w:val="both"/>
      </w:pPr>
      <w:r>
        <w:rPr/>
        <w:t xml:space="preserve"/>
      </w:r>
    </w:p>
    <w:p>
      <w:pPr>
        <w:jc w:val="both"/>
      </w:pPr>
      <w:r>
        <w:rPr/>
        <w:t xml:space="preserve">5. 所提出主张的缺失证据：文章提出了静默突触生成和成熟过程中AMPA受体和NMDA受体的作用，但没有提供足够的实验证据来支持这些主张。更多的实验研究需要进行以验证这些假设。</w:t>
      </w:r>
    </w:p>
    <w:p>
      <w:pPr>
        <w:jc w:val="both"/>
      </w:pPr>
      <w:r>
        <w:rPr/>
        <w:t xml:space="preserve"/>
      </w:r>
    </w:p>
    <w:p>
      <w:pPr>
        <w:jc w:val="both"/>
      </w:pPr>
      <w:r>
        <w:rPr/>
        <w:t xml:space="preserve">6. 未探索的反驳：文章没有探讨可能与其主张相悖的观点或结果。这种未探索的反驳可能导致读者对问题的全面理解不足。</w:t>
      </w:r>
    </w:p>
    <w:p>
      <w:pPr>
        <w:jc w:val="both"/>
      </w:pPr>
      <w:r>
        <w:rPr/>
        <w:t xml:space="preserve"/>
      </w:r>
    </w:p>
    <w:p>
      <w:pPr>
        <w:jc w:val="both"/>
      </w:pPr>
      <w:r>
        <w:rPr/>
        <w:t xml:space="preserve">7. 宣传内容：文章似乎有一定程度上宣传可卡因引起的静默突触生成和成熟过程中AMPA受体和NMDA受体的重要性。然而，它没有充分考虑其他可能影响这些过程的因素，也没有提供足够的证据来支持其主张。</w:t>
      </w:r>
    </w:p>
    <w:p>
      <w:pPr>
        <w:jc w:val="both"/>
      </w:pPr>
      <w:r>
        <w:rPr/>
        <w:t xml:space="preserve"/>
      </w:r>
    </w:p>
    <w:p>
      <w:pPr>
        <w:jc w:val="both"/>
      </w:pPr>
      <w:r>
        <w:rPr/>
        <w:t xml:space="preserve">总之，上述文章在探讨可卡因引起的静默突触生成和成熟过程中AMPA受体和NMDA受体的作用时存在一些问题。它可能存在偏见、片面报道、无根据的主张、缺失考虑点、所提出主张缺乏证据、未探索反驳等问题。更多的研究和实验证据需要进行以全面理解这一复杂问题。</w:t>
      </w:r>
    </w:p>
    <w:p>
      <w:pPr>
        <w:pStyle w:val="Heading1"/>
      </w:pPr>
      <w:bookmarkStart w:id="5" w:name="_Toc5"/>
      <w:r>
        <w:t>Topics for further research:</w:t>
      </w:r>
      <w:bookmarkEnd w:id="5"/>
    </w:p>
    <w:p>
      <w:pPr>
        <w:spacing w:after="0"/>
        <w:numPr>
          <w:ilvl w:val="0"/>
          <w:numId w:val="2"/>
        </w:numPr>
      </w:pPr>
      <w:r>
        <w:rPr/>
        <w:t xml:space="preserve">其他神经递质、突触蛋白、神经元类型对静默突触生成和成熟的影响
</w:t>
      </w:r>
    </w:p>
    <w:p>
      <w:pPr>
        <w:spacing w:after="0"/>
        <w:numPr>
          <w:ilvl w:val="0"/>
          <w:numId w:val="2"/>
        </w:numPr>
      </w:pPr>
      <w:r>
        <w:rPr/>
        <w:t xml:space="preserve">可卡因引起的静默突触生成和成熟之外的其他相关因素
</w:t>
      </w:r>
    </w:p>
    <w:p>
      <w:pPr>
        <w:spacing w:after="0"/>
        <w:numPr>
          <w:ilvl w:val="0"/>
          <w:numId w:val="2"/>
        </w:numPr>
      </w:pPr>
      <w:r>
        <w:rPr/>
        <w:t xml:space="preserve">可卡因引起的静默突触是否与可卡因相关记忆和复发有关的证据
</w:t>
      </w:r>
    </w:p>
    <w:p>
      <w:pPr>
        <w:spacing w:after="0"/>
        <w:numPr>
          <w:ilvl w:val="0"/>
          <w:numId w:val="2"/>
        </w:numPr>
      </w:pPr>
      <w:r>
        <w:rPr/>
        <w:t xml:space="preserve">环境条件、遗传变异等对静默突触生成和成熟的影响
</w:t>
      </w:r>
    </w:p>
    <w:p>
      <w:pPr>
        <w:spacing w:after="0"/>
        <w:numPr>
          <w:ilvl w:val="0"/>
          <w:numId w:val="2"/>
        </w:numPr>
      </w:pPr>
      <w:r>
        <w:rPr/>
        <w:t xml:space="preserve">AMPA受体和NMDA受体在静默突触生成和成熟中的确切作用的实验证据
</w:t>
      </w:r>
    </w:p>
    <w:p>
      <w:pPr>
        <w:numPr>
          <w:ilvl w:val="0"/>
          <w:numId w:val="2"/>
        </w:numPr>
      </w:pPr>
      <w:r>
        <w:rPr/>
        <w:t xml:space="preserve">可卡因引起的静默突触生成和成熟的可能反驳观点或结果</w:t>
      </w:r>
    </w:p>
    <w:p>
      <w:pPr>
        <w:pStyle w:val="Heading1"/>
      </w:pPr>
      <w:bookmarkStart w:id="6" w:name="_Toc6"/>
      <w:r>
        <w:t>Report location:</w:t>
      </w:r>
      <w:bookmarkEnd w:id="6"/>
    </w:p>
    <w:p>
      <w:hyperlink r:id="rId8" w:history="1">
        <w:r>
          <w:rPr>
            <w:color w:val="2980b9"/>
            <w:u w:val="single"/>
          </w:rPr>
          <w:t xml:space="preserve">https://www.fullpicture.app/item/907e8fa6e36c0a40146077bcb07bf4f3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A9A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neurosci.org/content/41/9/1996" TargetMode="External"/><Relationship Id="rId8" Type="http://schemas.openxmlformats.org/officeDocument/2006/relationships/hyperlink" Target="https://www.fullpicture.app/item/907e8fa6e36c0a40146077bcb07bf4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2023-09-20T14:38:18+02:00</dcterms:created>
  <dcterms:modified xsi:type="dcterms:W3CDTF">2023-09-20T14:38:18+02:00</dcterms:modified>
</cp:coreProperties>
</file>

<file path=docProps/custom.xml><?xml version="1.0" encoding="utf-8"?>
<Properties xmlns="http://schemas.openxmlformats.org/officeDocument/2006/custom-properties" xmlns:vt="http://schemas.openxmlformats.org/officeDocument/2006/docPropsVTypes"/>
</file>