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机构间常委会 |基于自适应神经模糊推理系统的自平衡车</w:t>
      </w:r>
      <w:br/>
      <w:hyperlink r:id="rId7" w:history="1">
        <w:r>
          <w:rPr>
            <w:color w:val="2980b9"/>
            <w:u w:val="single"/>
          </w:rPr>
          <w:t xml:space="preserve">https://www.techscience.com/iasc/v34n1/47373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本文介绍了一种基于自适应神经模糊推理系统的自平衡车。</w:t>
      </w:r>
    </w:p>
    <w:p>
      <w:pPr>
        <w:jc w:val="both"/>
      </w:pPr>
      <w:r>
        <w:rPr/>
        <w:t xml:space="preserve">2. 该系统采用了多传感器数据融合技术，能够实现高精度的姿态控制和平衡控制。</w:t>
      </w:r>
    </w:p>
    <w:p>
      <w:pPr>
        <w:jc w:val="both"/>
      </w:pPr>
      <w:r>
        <w:rPr/>
        <w:t xml:space="preserve">3. 实验结果表明，该自平衡车具有较好的稳定性和鲁棒性，可应用于智能交通、物流配送等领域。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您提供的文章内容不足以进行详细的批判性分析，因此无法提供对其潜在偏见及其来源的见解、片面报道、无根据的主张、缺失的考虑点、所提出主张的缺失证据、未探索的反驳、宣传内容，偏袒，是否注意到可能的风险，没有平等地呈现双方等方面的评价。请提供更具体和详细的文章内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双方观点
</w:t>
      </w:r>
    </w:p>
    <w:p>
      <w:pPr>
        <w:spacing w:after="0"/>
        <w:numPr>
          <w:ilvl w:val="0"/>
          <w:numId w:val="2"/>
        </w:numPr>
      </w:pPr>
      <w:r>
        <w:rPr/>
        <w:t xml:space="preserve">证据支持
</w:t>
      </w:r>
    </w:p>
    <w:p>
      <w:pPr>
        <w:spacing w:after="0"/>
        <w:numPr>
          <w:ilvl w:val="0"/>
          <w:numId w:val="2"/>
        </w:numPr>
      </w:pPr>
      <w:r>
        <w:rPr/>
        <w:t xml:space="preserve">反驳论点
</w:t>
      </w:r>
    </w:p>
    <w:p>
      <w:pPr>
        <w:spacing w:after="0"/>
        <w:numPr>
          <w:ilvl w:val="0"/>
          <w:numId w:val="2"/>
        </w:numPr>
      </w:pPr>
      <w:r>
        <w:rPr/>
        <w:t xml:space="preserve">风险评估
</w:t>
      </w:r>
    </w:p>
    <w:p>
      <w:pPr>
        <w:spacing w:after="0"/>
        <w:numPr>
          <w:ilvl w:val="0"/>
          <w:numId w:val="2"/>
        </w:numPr>
      </w:pPr>
      <w:r>
        <w:rPr/>
        <w:t xml:space="preserve">平等呈现
</w:t>
      </w:r>
    </w:p>
    <w:p>
      <w:pPr>
        <w:numPr>
          <w:ilvl w:val="0"/>
          <w:numId w:val="2"/>
        </w:numPr>
      </w:pPr>
      <w:r>
        <w:rPr/>
        <w:t xml:space="preserve">宣传内容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https://www.fullpicture.app/item/90614df514f14ed4846092b2cbb173c2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D9105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chscience.com/iasc/v34n1/47373" TargetMode="External"/><Relationship Id="rId8" Type="http://schemas.openxmlformats.org/officeDocument/2006/relationships/hyperlink" Target="https://www.fullpicture.app/item/90614df514f14ed4846092b2cbb173c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2024-01-02T13:49:19+01:00</dcterms:created>
  <dcterms:modified xsi:type="dcterms:W3CDTF">2024-01-02T13:49:19+01:00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