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Tetraspanins Function as Regulators of Cellular Signaling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https://www.frontiersin.org/articles/10.3389/fcell.2017.00034/full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Tetraspanins are membrane-spanning proteins that function primarily as membrane protein organizers and have a conserved structure.</w:t>
      </w:r>
    </w:p>
    <w:p>
      <w:pPr>
        <w:jc w:val="both"/>
      </w:pPr>
      <w:r>
        <w:rPr/>
        <w:t xml:space="preserve">2. Members of the tetraspanin family also contain post-translational modifications, such as palmitoylation and N-linked glycosylation, which can regulate protein-protein interactions and signal transduction.</w:t>
      </w:r>
    </w:p>
    <w:p>
      <w:pPr>
        <w:jc w:val="both"/>
      </w:pPr>
      <w:r>
        <w:rPr/>
        <w:t xml:space="preserve">3. Tetraspanins can act as regulators of cellular signaling in a variety of cellular processes due to their cell or tissue-specific expression patterns and ability to interact with other proteins.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本文是一篇关于tetraspanins的综述文章，介绍了其结构和功能。然而，本文存在一些偏见和不足之处。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没有提到tetraspanins的负面影响或潜在风险。虽然tetraspanins在许多生物学过程中发挥着重要作用，但它们也与某些疾病有关，如癌症、自身免疫性疾病等。因此，在介绍其功能时应该注意到这些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其次，本文可能存在片面报道的问题。虽然文章提到了tetraspanins的一些限制性表达模式，但并没有详细介绍这些表达模式对其功能的影响。此外，文章还未探讨tetraspanins与其他蛋白质相互作用的复杂性。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中提出的一些主张缺乏证据支持。例如，在介绍tetraspanin结构时，文章提到了一个“胆固醇结合口袋”的概念，并声称CD81可以根据是否结合胆固醇而采取开放或关闭状态。然而，这个主张并没有得到充分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最后，本文可能存在宣传内容和偏袒问题。虽然文章提到了tetraspanins的一些限制性表达模式，但并没有探讨这些表达模式对其功能的影响。此外，文章还未探讨tetraspanins与其他蛋白质相互作用的复杂性。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综上所述，本文虽然介绍了tetraspanins的结构和功能，但存在一些偏见和不足之处。在撰写类似文章时，应该注意到这些问题，并尽可能客观地呈现双方的观点。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effects or potential risks of tetraspanins
</w:t>
      </w:r>
    </w:p>
    <w:p>
      <w:pPr>
        <w:spacing w:after="0"/>
        <w:numPr>
          <w:ilvl w:val="0"/>
          <w:numId w:val="2"/>
        </w:numPr>
      </w:pPr>
      <w:r>
        <w:rPr/>
        <w:t xml:space="preserve">Impact of restricted expression patterns on tetraspanin function
</w:t>
      </w:r>
    </w:p>
    <w:p>
      <w:pPr>
        <w:spacing w:after="0"/>
        <w:numPr>
          <w:ilvl w:val="0"/>
          <w:numId w:val="2"/>
        </w:numPr>
      </w:pPr>
      <w:r>
        <w:rPr/>
        <w:t xml:space="preserve">Complexity of tetraspanin interactions with other proteins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certain claims about tetraspanin structure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or promotional content in the article
</w:t>
      </w:r>
    </w:p>
    <w:p>
      <w:pPr>
        <w:numPr>
          <w:ilvl w:val="0"/>
          <w:numId w:val="2"/>
        </w:numPr>
      </w:pPr>
      <w:r>
        <w:rPr/>
        <w:t xml:space="preserve">Importance of presenting a balanced perspective in similar articles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https://www.fullpicture.app/item/9001abf855fdf3056c60f6971056dd57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188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cell.2017.00034/full" TargetMode="External"/><Relationship Id="rId8" Type="http://schemas.openxmlformats.org/officeDocument/2006/relationships/hyperlink" Target="https://www.fullpicture.app/item/9001abf855fdf3056c60f6971056dd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2024-01-19T09:36:00+01:00</dcterms:created>
  <dcterms:modified xsi:type="dcterms:W3CDTF">2024-01-19T09:36:00+01:00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