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p53–phosphoinositide signalosome regulates nuclear AKT activation | Nature Cell Biology</w:t>
      </w:r>
      <w:br/>
      <w:hyperlink r:id="rId7" w:history="1">
        <w:r>
          <w:rPr>
            <w:color w:val="2980b9"/>
            <w:u w:val="single"/>
          </w:rPr>
          <w:t xml:space="preserve">https://www.nature.com/articles/s41556-022-00949-1</w:t>
        </w:r>
      </w:hyperlink>
    </w:p>
    <w:p>
      <w:pPr>
        <w:pStyle w:val="Heading1"/>
      </w:pPr>
      <w:bookmarkStart w:id="2" w:name="_Toc2"/>
      <w:r>
        <w:t>Article summary:</w:t>
      </w:r>
      <w:bookmarkEnd w:id="2"/>
    </w:p>
    <w:p>
      <w:pPr>
        <w:jc w:val="both"/>
      </w:pPr>
      <w:r>
        <w:rPr/>
        <w:t xml:space="preserve">1. Genotoxic stress activates nuclear AKT through a p53-dependent mechanism.</w:t>
      </w:r>
    </w:p>
    <w:p>
      <w:pPr>
        <w:jc w:val="both"/>
      </w:pPr>
      <w:r>
        <w:rPr/>
        <w:t xml:space="preserve">2. The p53–PtdIns(3,4,5)P3–AKT complex attenuates DNA damage and FOXO-regulated cell death.</w:t>
      </w:r>
    </w:p>
    <w:p>
      <w:pPr>
        <w:jc w:val="both"/>
      </w:pPr>
      <w:r>
        <w:rPr/>
        <w:t xml:space="preserve">3. A PI3K–AKT pathway distinct from the canonical pathway dynamically assembles on p53 to control nuclear AKT activation.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作为一篇科学研究论文，该文章的内容相对客观和准确。然而，它可能存在一些潜在的偏见和局限性。</w:t>
      </w:r>
    </w:p>
    <w:p>
      <w:pPr>
        <w:jc w:val="both"/>
      </w:pPr>
      <w:r>
        <w:rPr/>
        <w:t xml:space="preserve"/>
      </w:r>
    </w:p>
    <w:p>
      <w:pPr>
        <w:jc w:val="both"/>
      </w:pPr>
      <w:r>
        <w:rPr/>
        <w:t xml:space="preserve">首先，文章主要关注了p53–phosphoinositide信号体系如何调节核AKT的活化，并没有探讨其他可能影响AKT活化的因素。这可能导致读者对AKT活化机制的全面理解不足。</w:t>
      </w:r>
    </w:p>
    <w:p>
      <w:pPr>
        <w:jc w:val="both"/>
      </w:pPr>
      <w:r>
        <w:rPr/>
        <w:t xml:space="preserve"/>
      </w:r>
    </w:p>
    <w:p>
      <w:pPr>
        <w:jc w:val="both"/>
      </w:pPr>
      <w:r>
        <w:rPr/>
        <w:t xml:space="preserve">其次，文章提到了PI3K-AKT通路在癌症中过度激活的情况，但并没有深入探讨这种现象与肿瘤发生和发展之间的关系。此外，文章也没有考虑到PI3K-AKT通路在正常细胞中所扮演的重要角色。</w:t>
      </w:r>
    </w:p>
    <w:p>
      <w:pPr>
        <w:jc w:val="both"/>
      </w:pPr>
      <w:r>
        <w:rPr/>
        <w:t xml:space="preserve"/>
      </w:r>
    </w:p>
    <w:p>
      <w:pPr>
        <w:jc w:val="both"/>
      </w:pPr>
      <w:r>
        <w:rPr/>
        <w:t xml:space="preserve">另外，文章提到了p53是最常见的癌变基因之一，但并没有详细介绍p53与肿瘤形成之间的关系。此外，在描述p53与其他蛋白质相互作用时，文章也没有提供足够的证据来支持这些假设。</w:t>
      </w:r>
    </w:p>
    <w:p>
      <w:pPr>
        <w:jc w:val="both"/>
      </w:pPr>
      <w:r>
        <w:rPr/>
        <w:t xml:space="preserve"/>
      </w:r>
    </w:p>
    <w:p>
      <w:pPr>
        <w:jc w:val="both"/>
      </w:pPr>
      <w:r>
        <w:rPr/>
        <w:t xml:space="preserve">最后，在描述实验结果时，文章使用了大量专业术语和技术性语言，并且缺乏对非专业读者友好的解释。这可能会使非专业读者难以理解和评估该研究结果。</w:t>
      </w:r>
    </w:p>
    <w:p>
      <w:pPr>
        <w:jc w:val="both"/>
      </w:pPr>
      <w:r>
        <w:rPr/>
        <w:t xml:space="preserve"/>
      </w:r>
    </w:p>
    <w:p>
      <w:pPr>
        <w:jc w:val="both"/>
      </w:pPr>
      <w:r>
        <w:rPr/>
        <w:t xml:space="preserve">总体而言，该文章是一篇有价值的科学研究论文。然而，在阅读时需要注意其局限性和潜在偏见，并结合其他相关文献进行综合分析和评估。</w:t>
      </w:r>
    </w:p>
    <w:p>
      <w:pPr>
        <w:pStyle w:val="Heading1"/>
      </w:pPr>
      <w:bookmarkStart w:id="5" w:name="_Toc5"/>
      <w:r>
        <w:t>Topics for further research:</w:t>
      </w:r>
      <w:bookmarkEnd w:id="5"/>
    </w:p>
    <w:p>
      <w:pPr>
        <w:spacing w:after="0"/>
        <w:numPr>
          <w:ilvl w:val="0"/>
          <w:numId w:val="2"/>
        </w:numPr>
      </w:pPr>
      <w:r>
        <w:rPr/>
        <w:t xml:space="preserve">Other factors affecting AKT activation
</w:t>
      </w:r>
    </w:p>
    <w:p>
      <w:pPr>
        <w:spacing w:after="0"/>
        <w:numPr>
          <w:ilvl w:val="0"/>
          <w:numId w:val="2"/>
        </w:numPr>
      </w:pPr>
      <w:r>
        <w:rPr/>
        <w:t xml:space="preserve">Relationship between PI3K-AKT pathway and cancer development
</w:t>
      </w:r>
    </w:p>
    <w:p>
      <w:pPr>
        <w:spacing w:after="0"/>
        <w:numPr>
          <w:ilvl w:val="0"/>
          <w:numId w:val="2"/>
        </w:numPr>
      </w:pPr>
      <w:r>
        <w:rPr/>
        <w:t xml:space="preserve">Importance of PI3K-AKT pathway in normal cells
</w:t>
      </w:r>
    </w:p>
    <w:p>
      <w:pPr>
        <w:spacing w:after="0"/>
        <w:numPr>
          <w:ilvl w:val="0"/>
          <w:numId w:val="2"/>
        </w:numPr>
      </w:pPr>
      <w:r>
        <w:rPr/>
        <w:t xml:space="preserve">Detailed explanation of p53 and its role in tumor formation
</w:t>
      </w:r>
    </w:p>
    <w:p>
      <w:pPr>
        <w:spacing w:after="0"/>
        <w:numPr>
          <w:ilvl w:val="0"/>
          <w:numId w:val="2"/>
        </w:numPr>
      </w:pPr>
      <w:r>
        <w:rPr/>
        <w:t xml:space="preserve">Evidence supporting p53's interactions with other proteins
</w:t>
      </w:r>
    </w:p>
    <w:p>
      <w:pPr>
        <w:numPr>
          <w:ilvl w:val="0"/>
          <w:numId w:val="2"/>
        </w:numPr>
      </w:pPr>
      <w:r>
        <w:rPr/>
        <w:t xml:space="preserve">Non-technical explanations of experimental results</w:t>
      </w:r>
    </w:p>
    <w:p>
      <w:pPr>
        <w:pStyle w:val="Heading1"/>
      </w:pPr>
      <w:bookmarkStart w:id="6" w:name="_Toc6"/>
      <w:r>
        <w:t>Report location:</w:t>
      </w:r>
      <w:bookmarkEnd w:id="6"/>
    </w:p>
    <w:p>
      <w:hyperlink r:id="rId8" w:history="1">
        <w:r>
          <w:rPr>
            <w:color w:val="2980b9"/>
            <w:u w:val="single"/>
          </w:rPr>
          <w:t xml:space="preserve">https://www.fullpicture.app/item/8f917f2d0972b9a147e07cafe04daab4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96F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6-022-00949-1" TargetMode="External"/><Relationship Id="rId8" Type="http://schemas.openxmlformats.org/officeDocument/2006/relationships/hyperlink" Target="https://www.fullpicture.app/item/8f917f2d0972b9a147e07cafe04daa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2023-12-05T11:53:08+01:00</dcterms:created>
  <dcterms:modified xsi:type="dcterms:W3CDTF">2023-12-05T11:53:08+01:00</dcterms:modified>
</cp:coreProperties>
</file>

<file path=docProps/custom.xml><?xml version="1.0" encoding="utf-8"?>
<Properties xmlns="http://schemas.openxmlformats.org/officeDocument/2006/custom-properties" xmlns:vt="http://schemas.openxmlformats.org/officeDocument/2006/docPropsVTypes"/>
</file>