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Development of New Psychopharmacological Agents for Depression and Anxiety | 10.1016/j.psc.2015.05.009</w:t>
      </w:r>
      <w:br/>
      <w:hyperlink r:id="rId7" w:history="1">
        <w:r>
          <w:rPr>
            <w:color w:val="2980b9"/>
            <w:u w:val="single"/>
          </w:rPr>
          <w:t xml:space="preserve">https://sci-hub.wf/10.1016/j.psc.2015.05.009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本文讨论了针对抑郁症和焦虑症的新型精神药物的开发。</w:t>
      </w:r>
    </w:p>
    <w:p>
      <w:pPr>
        <w:jc w:val="both"/>
      </w:pPr>
      <w:r>
        <w:rPr/>
        <w:t xml:space="preserve">2. 研究表明，神经递质系统的不同部分在这些疾病中起着重要作用，因此需要针对不同部位进行药物开发。</w:t>
      </w:r>
    </w:p>
    <w:p>
      <w:pPr>
        <w:jc w:val="both"/>
      </w:pPr>
      <w:r>
        <w:rPr/>
        <w:t xml:space="preserve">3. 药物治疗仍然是治疗抑郁症和焦虑症的主要方法之一，但需要更多的临床试验来确定其有效性和安全性。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由于该文章只提供了文章的基本信息和链接，无法对其内容进行批判性分析。请提供完整的文章内容以便进行分析。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Google's new privacy policy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and sharing practices
</w:t>
      </w:r>
    </w:p>
    <w:p>
      <w:pPr>
        <w:spacing w:after="0"/>
        <w:numPr>
          <w:ilvl w:val="0"/>
          <w:numId w:val="2"/>
        </w:numPr>
      </w:pPr>
      <w:r>
        <w:rPr/>
        <w:t xml:space="preserve">User consent and control over data
</w:t>
      </w:r>
    </w:p>
    <w:p>
      <w:pPr>
        <w:spacing w:after="0"/>
        <w:numPr>
          <w:ilvl w:val="0"/>
          <w:numId w:val="2"/>
        </w:numPr>
      </w:pPr>
      <w:r>
        <w:rPr/>
        <w:t xml:space="preserve">Impact on targeted advertising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tech companies' privacy policies
</w:t>
      </w:r>
    </w:p>
    <w:p>
      <w:pPr>
        <w:numPr>
          <w:ilvl w:val="0"/>
          <w:numId w:val="2"/>
        </w:numPr>
      </w:pPr>
      <w:r>
        <w:rPr/>
        <w:t xml:space="preserve">Potential legal and regulatory implications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https://www.fullpicture.app/item/8f410c85cd692a7072d0b7a9fef13a38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E61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16/j.psc.2015.05.009" TargetMode="External"/><Relationship Id="rId8" Type="http://schemas.openxmlformats.org/officeDocument/2006/relationships/hyperlink" Target="https://www.fullpicture.app/item/8f410c85cd692a7072d0b7a9fef13a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2024-01-21T09:48:48+01:00</dcterms:created>
  <dcterms:modified xsi:type="dcterms:W3CDTF">2024-01-21T09:48:48+01:00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