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Predictive Factors of Kinematics in Traumatic Brain Injury from Head Impacts Based on Statistical Interpretation | SpringerLink</w:t>
      </w:r>
      <w:br/>
      <w:hyperlink r:id="rId7" w:history="1">
        <w:r>
          <w:rPr>
            <w:color w:val="2980b9"/>
            <w:u w:val="single"/>
          </w:rPr>
          <w:t xml:space="preserve">https://link.springer.com/article/10.1007/s10439-021-02813-z</w:t>
        </w:r>
      </w:hyperlink>
    </w:p>
    <w:p>
      <w:pPr>
        <w:pStyle w:val="Heading1"/>
      </w:pPr>
      <w:bookmarkStart w:id="2" w:name="_Toc2"/>
      <w:r>
        <w:t>Article summary:</w:t>
      </w:r>
      <w:bookmarkEnd w:id="2"/>
    </w:p>
    <w:p>
      <w:pPr>
        <w:jc w:val="both"/>
      </w:pPr>
      <w:r>
        <w:rPr/>
        <w:t xml:space="preserve">1. 预测因素：文章探讨了基于统计解释的脑损伤风险评估方法，包括不同的运动学特征和因素，如角速度峰值、角加速度幅值积分等。</w:t>
      </w:r>
    </w:p>
    <w:p>
      <w:pPr>
        <w:jc w:val="both"/>
      </w:pPr>
      <w:r>
        <w:rPr/>
        <w:t xml:space="preserve">2. 脑应变：研究表明，脑应变是评估脑损伤风险的关键参数之一。最大主应变被认为是指示TBI研究中脑损伤风险的关键参数。</w:t>
      </w:r>
    </w:p>
    <w:p>
      <w:pPr>
        <w:jc w:val="both"/>
      </w:pPr>
      <w:r>
        <w:rPr/>
        <w:t xml:space="preserve">3. TBI流行病学：创伤性脑损伤是导致死亡和残疾的主要原因之一，全球范围内有超过1,700万儿童和成人受到影响。这种情况需要更好地监测脑损伤风险，因为早期检测和干预对恢复至关重要。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该文章主要介绍了针对创伤性脑损伤的运动学预测因素，并探讨了现有模型中存在的差异和不确定性。然而，该文章存在一些潜在的偏见和问题。</w:t>
      </w:r>
    </w:p>
    <w:p>
      <w:pPr>
        <w:jc w:val="both"/>
      </w:pPr>
      <w:r>
        <w:rPr/>
        <w:t xml:space="preserve"/>
      </w:r>
    </w:p>
    <w:p>
      <w:pPr>
        <w:jc w:val="both"/>
      </w:pPr>
      <w:r>
        <w:rPr/>
        <w:t xml:space="preserve">首先，该文章没有充分考虑到不同类型的头部冲击可能会导致不同类型的脑损伤。例如，美式足球和混合武术等高风险运动可能会导致更严重的脑损伤，但这些情况并没有得到足够的关注。</w:t>
      </w:r>
    </w:p>
    <w:p>
      <w:pPr>
        <w:jc w:val="both"/>
      </w:pPr>
      <w:r>
        <w:rPr/>
        <w:t xml:space="preserve"/>
      </w:r>
    </w:p>
    <w:p>
      <w:pPr>
        <w:jc w:val="both"/>
      </w:pPr>
      <w:r>
        <w:rPr/>
        <w:t xml:space="preserve">其次，该文章提出了一些预测因素，但并未提供足够的证据来支持这些因素与脑损伤之间的关系。此外，该文章也没有探讨其他可能影响脑损伤发生和严重程度的因素。</w:t>
      </w:r>
    </w:p>
    <w:p>
      <w:pPr>
        <w:jc w:val="both"/>
      </w:pPr>
      <w:r>
        <w:rPr/>
        <w:t xml:space="preserve"/>
      </w:r>
    </w:p>
    <w:p>
      <w:pPr>
        <w:jc w:val="both"/>
      </w:pPr>
      <w:r>
        <w:rPr/>
        <w:t xml:space="preserve">此外，在介绍现有模型时，该文章也存在一定程度上的片面报道。例如，在介绍深度学习模型时，只提到了其优点而忽略了其缺点和局限性。</w:t>
      </w:r>
    </w:p>
    <w:p>
      <w:pPr>
        <w:jc w:val="both"/>
      </w:pPr>
      <w:r>
        <w:rPr/>
        <w:t xml:space="preserve"/>
      </w:r>
    </w:p>
    <w:p>
      <w:pPr>
        <w:jc w:val="both"/>
      </w:pPr>
      <w:r>
        <w:rPr/>
        <w:t xml:space="preserve">最后，该文章也没有平等地呈现双方观点，并未充分考虑可能存在的风险和副作用。因此，在阅读该文章时需要保持批判性思维，并结合其他来源进行综合分析。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Different types of head impacts and their effects on brain injury
</w:t>
      </w:r>
    </w:p>
    <w:p>
      <w:pPr>
        <w:spacing w:after="0"/>
        <w:numPr>
          <w:ilvl w:val="0"/>
          <w:numId w:val="2"/>
        </w:numPr>
      </w:pPr>
      <w:r>
        <w:rPr/>
        <w:t xml:space="preserve">Evidence supporting the predictive factors for brain injury
</w:t>
      </w:r>
    </w:p>
    <w:p>
      <w:pPr>
        <w:spacing w:after="0"/>
        <w:numPr>
          <w:ilvl w:val="0"/>
          <w:numId w:val="2"/>
        </w:numPr>
      </w:pPr>
      <w:r>
        <w:rPr/>
        <w:t xml:space="preserve">Other factors that may influence brain injury occurrence and severity
</w:t>
      </w:r>
    </w:p>
    <w:p>
      <w:pPr>
        <w:spacing w:after="0"/>
        <w:numPr>
          <w:ilvl w:val="0"/>
          <w:numId w:val="2"/>
        </w:numPr>
      </w:pPr>
      <w:r>
        <w:rPr/>
        <w:t xml:space="preserve">Limitations and drawbacks of deep learning models
</w:t>
      </w:r>
    </w:p>
    <w:p>
      <w:pPr>
        <w:spacing w:after="0"/>
        <w:numPr>
          <w:ilvl w:val="0"/>
          <w:numId w:val="2"/>
        </w:numPr>
      </w:pPr>
      <w:r>
        <w:rPr/>
        <w:t xml:space="preserve">Balanced presentation of different perspectives and potential risks and side effects
</w:t>
      </w:r>
    </w:p>
    <w:p>
      <w:pPr>
        <w:numPr>
          <w:ilvl w:val="0"/>
          <w:numId w:val="2"/>
        </w:numPr>
      </w:pPr>
      <w:r>
        <w:rPr/>
        <w:t xml:space="preserve">Critical thinking and analysis when reading the article</w:t>
      </w:r>
    </w:p>
    <w:p>
      <w:pPr>
        <w:pStyle w:val="Heading1"/>
      </w:pPr>
      <w:bookmarkStart w:id="6" w:name="_Toc6"/>
      <w:r>
        <w:t>Report location:</w:t>
      </w:r>
      <w:bookmarkEnd w:id="6"/>
    </w:p>
    <w:p>
      <w:hyperlink r:id="rId8" w:history="1">
        <w:r>
          <w:rPr>
            <w:color w:val="2980b9"/>
            <w:u w:val="single"/>
          </w:rPr>
          <w:t xml:space="preserve">https://www.fullpicture.app/item/8f3033b4d2cd418e94ae2df5ff5fdf3f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D6F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39-021-02813-z" TargetMode="External"/><Relationship Id="rId8" Type="http://schemas.openxmlformats.org/officeDocument/2006/relationships/hyperlink" Target="https://www.fullpicture.app/item/8f3033b4d2cd418e94ae2df5ff5fd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2023-12-16T11:31:16+01:00</dcterms:created>
  <dcterms:modified xsi:type="dcterms:W3CDTF">2023-12-16T11:31:16+01:00</dcterms:modified>
</cp:coreProperties>
</file>

<file path=docProps/custom.xml><?xml version="1.0" encoding="utf-8"?>
<Properties xmlns="http://schemas.openxmlformats.org/officeDocument/2006/custom-properties" xmlns:vt="http://schemas.openxmlformats.org/officeDocument/2006/docPropsVTypes"/>
</file>