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EUR/USD | Forex Factory</w:t>
      </w:r>
      <w:br/>
      <w:hyperlink r:id="rId7" w:history="1">
        <w:r>
          <w:rPr>
            <w:color w:val="2980b9"/>
            <w:u w:val="single"/>
          </w:rPr>
          <w:t xml:space="preserve">https://www.forexfactory.com/market/eurusd</w:t>
        </w:r>
      </w:hyperlink>
    </w:p>
    <w:p>
      <w:pPr>
        <w:pStyle w:val="Heading1"/>
      </w:pPr>
      <w:bookmarkStart w:id="2" w:name="_Toc2"/>
      <w:r>
        <w:t>Article summary:</w:t>
      </w:r>
      <w:bookmarkEnd w:id="2"/>
    </w:p>
    <w:p>
      <w:pPr>
        <w:jc w:val="both"/>
      </w:pPr>
      <w:r>
        <w:rPr/>
        <w:t xml:space="preserve">1. Der Forex-Broker Exness verzeichnete im Juli einen Rekordanstieg des Handelsvolumens auf 3,9 Billionen US-Dollar.</w:t>
      </w:r>
    </w:p>
    <w:p>
      <w:pPr>
        <w:jc w:val="both"/>
      </w:pPr>
      <w:r>
        <w:rPr/>
        <w:t xml:space="preserve">2. Die Zunahme des Handelsvolumens wurde durch die Anzahl der aktiven Kunden des Unternehmens getrieben.</w:t>
      </w:r>
    </w:p>
    <w:p>
      <w:pPr>
        <w:jc w:val="both"/>
      </w:pPr>
      <w:r>
        <w:rPr/>
        <w:t xml:space="preserve">3. Die Euro-Dollar-Wechselkurspaarung (EUR/USD) zeigt eine bearishe Tendenz und könnte weiter fallen.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mit dem Titel "EUR/USD | Forex Factory" enthält hauptsächlich Informationen über den aktuellen Stand des Währungspaares EUR/USD und einige Kommentare von Händlern. Es gibt jedoch mehrere Aspekte, die kritisch betrachtet werden können.</w:t>
      </w:r>
    </w:p>
    <w:p>
      <w:pPr>
        <w:jc w:val="both"/>
      </w:pPr>
      <w:r>
        <w:rPr/>
        <w:t xml:space="preserve"/>
      </w:r>
    </w:p>
    <w:p>
      <w:pPr>
        <w:jc w:val="both"/>
      </w:pPr>
      <w:r>
        <w:rPr/>
        <w:t xml:space="preserve">Zunächst einmal ist der Artikel sehr fragmentiert und besteht aus verschiedenen Kommentaren von Händlern, die auf der Plattform Forex Factory veröffentlicht wurden. Es gibt keine klare Struktur oder Zusammenfassung der Informationen, was es schwierig macht, den Gesamtinhalt zu verstehen.</w:t>
      </w:r>
    </w:p>
    <w:p>
      <w:pPr>
        <w:jc w:val="both"/>
      </w:pPr>
      <w:r>
        <w:rPr/>
        <w:t xml:space="preserve"/>
      </w:r>
    </w:p>
    <w:p>
      <w:pPr>
        <w:jc w:val="both"/>
      </w:pPr>
      <w:r>
        <w:rPr/>
        <w:t xml:space="preserve">Darüber hinaus fehlen dem Artikel wichtige Kontextinformationen. Es wird nicht erklärt, warum die Handelsvolumina bei Exness im Juli gestiegen sind oder welche Auswirkungen dies auf den EUR/USD-Kurs haben könnte. Es wird auch nicht erläutert, warum einige Händler glauben, dass der Euro bearish werden wird oder welche Faktoren diese Meinung beeinflussen.</w:t>
      </w:r>
    </w:p>
    <w:p>
      <w:pPr>
        <w:jc w:val="both"/>
      </w:pPr>
      <w:r>
        <w:rPr/>
        <w:t xml:space="preserve"/>
      </w:r>
    </w:p>
    <w:p>
      <w:pPr>
        <w:jc w:val="both"/>
      </w:pPr>
      <w:r>
        <w:rPr/>
        <w:t xml:space="preserve">Ein weiterer Mangel in dem Artikel ist das Fehlen von Beweisen für die aufgestellten Behauptungen. Zum Beispiel wird behauptet, dass es eine "Tonnen seltsamer unter-the-hood Mikrostruktur Sachen" gibt, die den Euro bearish machen könnten, aber es werden keine konkreten Beispiele oder Nachweise dafür gegeben.</w:t>
      </w:r>
    </w:p>
    <w:p>
      <w:pPr>
        <w:jc w:val="both"/>
      </w:pPr>
      <w:r>
        <w:rPr/>
        <w:t xml:space="preserve"/>
      </w:r>
    </w:p>
    <w:p>
      <w:pPr>
        <w:jc w:val="both"/>
      </w:pPr>
      <w:r>
        <w:rPr/>
        <w:t xml:space="preserve">Es gibt auch eine einseitige Berichterstattung in dem Artikel. Die meisten Kommentare stammen von Händlern, die glauben, dass der Euro bearish sein wird. Es gibt jedoch keine Gegenargumente oder alternative Perspektiven in dem Artikel vertreten.</w:t>
      </w:r>
    </w:p>
    <w:p>
      <w:pPr>
        <w:jc w:val="both"/>
      </w:pPr>
      <w:r>
        <w:rPr/>
        <w:t xml:space="preserve"/>
      </w:r>
    </w:p>
    <w:p>
      <w:pPr>
        <w:jc w:val="both"/>
      </w:pPr>
      <w:r>
        <w:rPr/>
        <w:t xml:space="preserve">Ein weiteres Problem ist die mögliche Voreingenommenheit in dem Artikel. Es wird nicht erwähnt, ob die Händler, die ihre Meinungen äußern, eine bestimmte Agenda oder Interessen haben könnten. Dies könnte ihre Einschätzungen und Vorhersagen beeinflussen.</w:t>
      </w:r>
    </w:p>
    <w:p>
      <w:pPr>
        <w:jc w:val="both"/>
      </w:pPr>
      <w:r>
        <w:rPr/>
        <w:t xml:space="preserve"/>
      </w:r>
    </w:p>
    <w:p>
      <w:pPr>
        <w:jc w:val="both"/>
      </w:pPr>
      <w:r>
        <w:rPr/>
        <w:t xml:space="preserve">Es gibt auch keine Erwähnung möglicher Risiken oder Unsicherheiten in Bezug auf den EUR/USD-Kurs. Es wird nicht darauf hingewiesen, dass der Devisenmarkt volatil sein kann und dass es immer ein gewisses Risiko gibt, Geld zu verlieren.</w:t>
      </w:r>
    </w:p>
    <w:p>
      <w:pPr>
        <w:jc w:val="both"/>
      </w:pPr>
      <w:r>
        <w:rPr/>
        <w:t xml:space="preserve"/>
      </w:r>
    </w:p>
    <w:p>
      <w:pPr>
        <w:jc w:val="both"/>
      </w:pPr>
      <w:r>
        <w:rPr/>
        <w:t xml:space="preserve">Insgesamt lässt der Artikel viele Fragen offen und bietet nur begrenzte Informationen über den EUR/USD-Kurs. Es fehlen wichtige Kontextinformationen, Beweise für Behauptungen und alternative Perspektiven. Die einseitige Berichterstattung und mögliche Voreingenommenheit tragen ebenfalls zur Schwäche des Artikels bei.</w:t>
      </w:r>
    </w:p>
    <w:p>
      <w:pPr>
        <w:pStyle w:val="Heading1"/>
      </w:pPr>
      <w:bookmarkStart w:id="5" w:name="_Toc5"/>
      <w:r>
        <w:t>Topics for further research:</w:t>
      </w:r>
      <w:bookmarkEnd w:id="5"/>
    </w:p>
    <w:p>
      <w:pPr>
        <w:spacing w:after="0"/>
        <w:numPr>
          <w:ilvl w:val="0"/>
          <w:numId w:val="2"/>
        </w:numPr>
      </w:pPr>
      <w:r>
        <w:rPr/>
        <w:t xml:space="preserve">Auswirkungen steigender Handelsvolumina bei Exness auf den EUR/USD-Kurs
</w:t>
      </w:r>
    </w:p>
    <w:p>
      <w:pPr>
        <w:spacing w:after="0"/>
        <w:numPr>
          <w:ilvl w:val="0"/>
          <w:numId w:val="2"/>
        </w:numPr>
      </w:pPr>
      <w:r>
        <w:rPr/>
        <w:t xml:space="preserve">Faktoren</w:t>
      </w:r>
    </w:p>
    <w:p>
      <w:pPr>
        <w:spacing w:after="0"/>
        <w:numPr>
          <w:ilvl w:val="0"/>
          <w:numId w:val="2"/>
        </w:numPr>
      </w:pPr>
      <w:r>
        <w:rPr/>
        <w:t xml:space="preserve">die die bearishe Einschätzung des Euros beeinflussen
</w:t>
      </w:r>
    </w:p>
    <w:p>
      <w:pPr>
        <w:spacing w:after="0"/>
        <w:numPr>
          <w:ilvl w:val="0"/>
          <w:numId w:val="2"/>
        </w:numPr>
      </w:pPr>
      <w:r>
        <w:rPr/>
        <w:t xml:space="preserve">Beispiele für die Tonnen seltsamer unter-the-hood Mikrostruktur Sachen</w:t>
      </w:r>
    </w:p>
    <w:p>
      <w:pPr>
        <w:spacing w:after="0"/>
        <w:numPr>
          <w:ilvl w:val="0"/>
          <w:numId w:val="2"/>
        </w:numPr>
      </w:pPr>
      <w:r>
        <w:rPr/>
        <w:t xml:space="preserve">die den Euro bearish machen könnten
</w:t>
      </w:r>
    </w:p>
    <w:p>
      <w:pPr>
        <w:spacing w:after="0"/>
        <w:numPr>
          <w:ilvl w:val="0"/>
          <w:numId w:val="2"/>
        </w:numPr>
      </w:pPr>
      <w:r>
        <w:rPr/>
        <w:t xml:space="preserve">Alternative Perspektiven zur Einschätzung des Eurokurses
</w:t>
      </w:r>
    </w:p>
    <w:p>
      <w:pPr>
        <w:spacing w:after="0"/>
        <w:numPr>
          <w:ilvl w:val="0"/>
          <w:numId w:val="2"/>
        </w:numPr>
      </w:pPr>
      <w:r>
        <w:rPr/>
        <w:t xml:space="preserve">Mögliche Agenda oder Interessen der Händler</w:t>
      </w:r>
    </w:p>
    <w:p>
      <w:pPr>
        <w:spacing w:after="0"/>
        <w:numPr>
          <w:ilvl w:val="0"/>
          <w:numId w:val="2"/>
        </w:numPr>
      </w:pPr>
      <w:r>
        <w:rPr/>
        <w:t xml:space="preserve">die ihre Meinungen äußern
</w:t>
      </w:r>
    </w:p>
    <w:p>
      <w:pPr>
        <w:numPr>
          <w:ilvl w:val="0"/>
          <w:numId w:val="2"/>
        </w:numPr>
      </w:pPr>
      <w:r>
        <w:rPr/>
        <w:t xml:space="preserve">Risiken und Unsicherheiten im Zusammenhang mit dem EUR/USD-Kurs</w:t>
      </w:r>
    </w:p>
    <w:p>
      <w:pPr>
        <w:pStyle w:val="Heading1"/>
      </w:pPr>
      <w:bookmarkStart w:id="6" w:name="_Toc6"/>
      <w:r>
        <w:t>Report location:</w:t>
      </w:r>
      <w:bookmarkEnd w:id="6"/>
    </w:p>
    <w:p>
      <w:hyperlink r:id="rId8" w:history="1">
        <w:r>
          <w:rPr>
            <w:color w:val="2980b9"/>
            <w:u w:val="single"/>
          </w:rPr>
          <w:t xml:space="preserve">https://www.fullpicture.app/item/8f2f042b807b9605eb2cb0056d747724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E0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xfactory.com/market/eurusd" TargetMode="External"/><Relationship Id="rId8" Type="http://schemas.openxmlformats.org/officeDocument/2006/relationships/hyperlink" Target="https://www.fullpicture.app/item/8f2f042b807b9605eb2cb0056d747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2023-12-24T08:02:59+01:00</dcterms:created>
  <dcterms:modified xsi:type="dcterms:W3CDTF">2023-12-24T08:02:59+01:00</dcterms:modified>
</cp:coreProperties>
</file>

<file path=docProps/custom.xml><?xml version="1.0" encoding="utf-8"?>
<Properties xmlns="http://schemas.openxmlformats.org/officeDocument/2006/custom-properties" xmlns:vt="http://schemas.openxmlformats.org/officeDocument/2006/docPropsVTypes"/>
</file>