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Persistence of Touch DNA for Analysis | National Institute of Justice</w:t>
      </w:r>
      <w:br/>
      <w:hyperlink r:id="rId7" w:history="1">
        <w:r>
          <w:rPr>
            <w:color w:val="2980b9"/>
            <w:u w:val="single"/>
          </w:rPr>
          <w:t xml:space="preserve">https://nij.ojp.gov/topics/articles/persistence-touch-dna-analysis</w:t>
        </w:r>
      </w:hyperlink>
    </w:p>
    <w:p>
      <w:pPr>
        <w:pStyle w:val="Heading1"/>
      </w:pPr>
      <w:bookmarkStart w:id="2" w:name="_Toc2"/>
      <w:r>
        <w:t>Article summary:</w:t>
      </w:r>
      <w:bookmarkEnd w:id="2"/>
    </w:p>
    <w:p>
      <w:pPr>
        <w:jc w:val="both"/>
      </w:pPr>
      <w:r>
        <w:rPr/>
        <w:t xml:space="preserve">1. Touch DNA, which is DNA left behind on surfaces or objects through contact, can be a valuable source of forensic evidence.</w:t>
      </w:r>
    </w:p>
    <w:p>
      <w:pPr>
        <w:jc w:val="both"/>
      </w:pPr>
      <w:r>
        <w:rPr/>
        <w:t xml:space="preserve">2. The amount and stability of touch DNA can vary greatly, posing challenges for analysis and interpretation.</w:t>
      </w:r>
    </w:p>
    <w:p>
      <w:pPr>
        <w:jc w:val="both"/>
      </w:pPr>
      <w:r>
        <w:rPr/>
        <w:t xml:space="preserve">3. Factors such as temperature, humidity, and exposure to UV light can significantly impact the degradation of touch DNA, making it less useful for forensic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"Persistence of Touch DNA for Analysis" provides an overview of the research conducted on touch DNA and its implications for forensic analysis. While the article presents valuable information, there are several aspects that need to be critically analyzed.</w:t>
      </w:r>
    </w:p>
    <w:p>
      <w:pPr>
        <w:jc w:val="both"/>
      </w:pPr>
      <w:r>
        <w:rPr/>
        <w:t xml:space="preserve"/>
      </w:r>
    </w:p>
    <w:p>
      <w:pPr>
        <w:jc w:val="both"/>
      </w:pPr>
      <w:r>
        <w:rPr/>
        <w:t xml:space="preserve">One potential bias in the article is the focus on the positive aspects of touch DNA analysis. The article emphasizes that touch DNA can be essential for forensic casework and highlights its potential benefits. However, it fails to adequately address the limitations and challenges associated with touch DNA analysis. For example, it briefly mentions the low quantity of usable DNA and high variability in the amount left by different individuals, but does not delve into these issues in detail.</w:t>
      </w:r>
    </w:p>
    <w:p>
      <w:pPr>
        <w:jc w:val="both"/>
      </w:pPr>
      <w:r>
        <w:rPr/>
        <w:t xml:space="preserve"/>
      </w:r>
    </w:p>
    <w:p>
      <w:pPr>
        <w:jc w:val="both"/>
      </w:pPr>
      <w:r>
        <w:rPr/>
        <w:t xml:space="preserve">Furthermore, the article lacks a discussion on potential sources of contamination and transfer of touch DNA. It does not explore how external factors such as secondary transfer or environmental conditions can impact the reliability and interpretation of touch DNA evidence. This omission limits a comprehensive understanding of touch DNA analysis and its potential pitfalls.</w:t>
      </w:r>
    </w:p>
    <w:p>
      <w:pPr>
        <w:jc w:val="both"/>
      </w:pPr>
      <w:r>
        <w:rPr/>
        <w:t xml:space="preserve"/>
      </w:r>
    </w:p>
    <w:p>
      <w:pPr>
        <w:jc w:val="both"/>
      </w:pPr>
      <w:r>
        <w:rPr/>
        <w:t xml:space="preserve">The article also makes unsupported claims regarding the stability of touch DNA under different environmental conditions. While it states that investigators are more likely to recover usable DNA in cool and dry indoor environments than hot and humid outside conditions, it does not provide sufficient evidence or data to support this claim. Without proper scientific evidence, such claims should be treated with caution.</w:t>
      </w:r>
    </w:p>
    <w:p>
      <w:pPr>
        <w:jc w:val="both"/>
      </w:pPr>
      <w:r>
        <w:rPr/>
        <w:t xml:space="preserve"/>
      </w:r>
    </w:p>
    <w:p>
      <w:pPr>
        <w:jc w:val="both"/>
      </w:pPr>
      <w:r>
        <w:rPr/>
        <w:t xml:space="preserve">Additionally, there is a lack of exploration of counterarguments or alternative perspectives on touch DNA analysis. The article presents touch DNA as a reliable form of evidence without discussing any potential criticisms or concerns raised by experts in the field. This one-sided reporting undermines the credibility and objectivity of the article.</w:t>
      </w:r>
    </w:p>
    <w:p>
      <w:pPr>
        <w:jc w:val="both"/>
      </w:pPr>
      <w:r>
        <w:rPr/>
        <w:t xml:space="preserve"/>
      </w:r>
    </w:p>
    <w:p>
      <w:pPr>
        <w:jc w:val="both"/>
      </w:pPr>
      <w:r>
        <w:rPr/>
        <w:t xml:space="preserve">Moreover, there is promotional content present in the article. It highlights specific researchers and their work without providing a balanced view or acknowledging other studies or researchers in the field. This partiality raises questions about potential conflicts of interest or biases that may influence the findings presented.</w:t>
      </w:r>
    </w:p>
    <w:p>
      <w:pPr>
        <w:jc w:val="both"/>
      </w:pPr>
      <w:r>
        <w:rPr/>
        <w:t xml:space="preserve"/>
      </w:r>
    </w:p>
    <w:p>
      <w:pPr>
        <w:jc w:val="both"/>
      </w:pPr>
      <w:r>
        <w:rPr/>
        <w:t xml:space="preserve">Overall, while the article provides some valuable insights into touch DNA analysis, it is important to critically analyze its content and consider potential biases, unsupported claims, missing points of consideration, and unexplored counterarguments. A more balanced and comprehensive approach would enhance the credibility and reliability of the information presented.</w:t>
      </w:r>
    </w:p>
    <w:p>
      <w:pPr>
        <w:pStyle w:val="Heading1"/>
      </w:pPr>
      <w:bookmarkStart w:id="5" w:name="_Toc5"/>
      <w:r>
        <w:t>Topics for further research:</w:t>
      </w:r>
      <w:bookmarkEnd w:id="5"/>
    </w:p>
    <w:p>
      <w:pPr>
        <w:spacing w:after="0"/>
        <w:numPr>
          <w:ilvl w:val="0"/>
          <w:numId w:val="2"/>
        </w:numPr>
      </w:pPr>
      <w:r>
        <w:rPr/>
        <w:t xml:space="preserve">Limitations and challenges of touch DNA analysis
</w:t>
      </w:r>
    </w:p>
    <w:p>
      <w:pPr>
        <w:spacing w:after="0"/>
        <w:numPr>
          <w:ilvl w:val="0"/>
          <w:numId w:val="2"/>
        </w:numPr>
      </w:pPr>
      <w:r>
        <w:rPr/>
        <w:t xml:space="preserve">Contamination and transfer of touch DNA evidence
</w:t>
      </w:r>
    </w:p>
    <w:p>
      <w:pPr>
        <w:spacing w:after="0"/>
        <w:numPr>
          <w:ilvl w:val="0"/>
          <w:numId w:val="2"/>
        </w:numPr>
      </w:pPr>
      <w:r>
        <w:rPr/>
        <w:t xml:space="preserve">Impact of secondary transfer on touch DNA reliability
</w:t>
      </w:r>
    </w:p>
    <w:p>
      <w:pPr>
        <w:spacing w:after="0"/>
        <w:numPr>
          <w:ilvl w:val="0"/>
          <w:numId w:val="2"/>
        </w:numPr>
      </w:pPr>
      <w:r>
        <w:rPr/>
        <w:t xml:space="preserve">Environmental conditions and their effect on touch DNA stability
</w:t>
      </w:r>
    </w:p>
    <w:p>
      <w:pPr>
        <w:spacing w:after="0"/>
        <w:numPr>
          <w:ilvl w:val="0"/>
          <w:numId w:val="2"/>
        </w:numPr>
      </w:pPr>
      <w:r>
        <w:rPr/>
        <w:t xml:space="preserve">Criticisms and concerns regarding touch DNA analysis
</w:t>
      </w:r>
    </w:p>
    <w:p>
      <w:pPr>
        <w:numPr>
          <w:ilvl w:val="0"/>
          <w:numId w:val="2"/>
        </w:numPr>
      </w:pPr>
      <w:r>
        <w:rPr/>
        <w:t xml:space="preserve">Alternative perspectives on touch DNA as forensic evidence</w:t>
      </w:r>
    </w:p>
    <w:p>
      <w:pPr>
        <w:pStyle w:val="Heading1"/>
      </w:pPr>
      <w:bookmarkStart w:id="6" w:name="_Toc6"/>
      <w:r>
        <w:t>Report location:</w:t>
      </w:r>
      <w:bookmarkEnd w:id="6"/>
    </w:p>
    <w:p>
      <w:hyperlink r:id="rId8" w:history="1">
        <w:r>
          <w:rPr>
            <w:color w:val="2980b9"/>
            <w:u w:val="single"/>
          </w:rPr>
          <w:t xml:space="preserve">https://www.fullpicture.app/item/8e704914b5f7800afd7cf2db6a346b78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03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j.ojp.gov/topics/articles/persistence-touch-dna-analysis" TargetMode="External"/><Relationship Id="rId8" Type="http://schemas.openxmlformats.org/officeDocument/2006/relationships/hyperlink" Target="https://www.fullpicture.app/item/8e704914b5f7800afd7cf2db6a346b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2024-01-12T00:36:00+01:00</dcterms:created>
  <dcterms:modified xsi:type="dcterms:W3CDTF">2024-01-12T00:36:00+01:00</dcterms:modified>
</cp:coreProperties>
</file>

<file path=docProps/custom.xml><?xml version="1.0" encoding="utf-8"?>
<Properties xmlns="http://schemas.openxmlformats.org/officeDocument/2006/custom-properties" xmlns:vt="http://schemas.openxmlformats.org/officeDocument/2006/docPropsVTypes"/>
</file>